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90B9D" w14:textId="50E1DB17" w:rsidR="00D56DF7" w:rsidRPr="007D05D4" w:rsidRDefault="00D56DF7" w:rsidP="00142F75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noProof/>
          <w:sz w:val="40"/>
          <w:szCs w:val="40"/>
        </w:rPr>
      </w:pPr>
      <w:r w:rsidRPr="007D05D4">
        <w:rPr>
          <w:rFonts w:ascii="Times New Roman" w:hAnsi="Times New Roman" w:cs="Times New Roman"/>
          <w:b/>
          <w:bCs/>
          <w:noProof/>
          <w:sz w:val="40"/>
          <w:szCs w:val="40"/>
        </w:rPr>
        <w:t>Supplemental Material</w:t>
      </w:r>
    </w:p>
    <w:p w14:paraId="630C223C" w14:textId="77777777" w:rsidR="00D56DF7" w:rsidRPr="00294B58" w:rsidRDefault="00D56DF7" w:rsidP="00D56DF7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b/>
          <w:bCs/>
          <w:noProof/>
          <w:szCs w:val="20"/>
        </w:rPr>
      </w:pPr>
    </w:p>
    <w:p w14:paraId="402F04CC" w14:textId="50A76F85" w:rsidR="00364B25" w:rsidRPr="007D05D4" w:rsidRDefault="007D05D4" w:rsidP="007D05D4">
      <w:pPr>
        <w:spacing w:line="360" w:lineRule="auto"/>
        <w:jc w:val="center"/>
        <w:rPr>
          <w:rFonts w:ascii="Times New Roman" w:eastAsia="宋体" w:hAnsi="Times New Roman" w:cs="Times New Roman"/>
          <w:i/>
          <w:iCs/>
          <w:sz w:val="32"/>
          <w:szCs w:val="32"/>
        </w:rPr>
      </w:pPr>
      <w:bookmarkStart w:id="0" w:name="OLE_LINK152"/>
      <w:bookmarkStart w:id="1" w:name="OLE_LINK153"/>
      <w:r w:rsidRPr="007D05D4">
        <w:rPr>
          <w:rFonts w:ascii="Times New Roman" w:eastAsia="宋体" w:hAnsi="Times New Roman" w:cs="Times New Roman"/>
          <w:i/>
          <w:iCs/>
          <w:sz w:val="32"/>
          <w:szCs w:val="32"/>
        </w:rPr>
        <w:t xml:space="preserve">Real-World </w:t>
      </w:r>
      <w:r w:rsidRPr="007D05D4">
        <w:rPr>
          <w:rFonts w:ascii="Times New Roman" w:eastAsia="宋体" w:hAnsi="Times New Roman" w:cs="Times New Roman" w:hint="eastAsia"/>
          <w:i/>
          <w:iCs/>
          <w:sz w:val="32"/>
          <w:szCs w:val="32"/>
        </w:rPr>
        <w:t>O</w:t>
      </w:r>
      <w:r w:rsidRPr="007D05D4">
        <w:rPr>
          <w:rFonts w:ascii="Times New Roman" w:eastAsia="宋体" w:hAnsi="Times New Roman" w:cs="Times New Roman"/>
          <w:i/>
          <w:iCs/>
          <w:sz w:val="32"/>
          <w:szCs w:val="32"/>
        </w:rPr>
        <w:t>bservation</w:t>
      </w:r>
      <w:r w:rsidRPr="007D05D4">
        <w:rPr>
          <w:rFonts w:ascii="Times New Roman" w:eastAsia="宋体" w:hAnsi="Times New Roman" w:cs="Times New Roman" w:hint="eastAsia"/>
          <w:i/>
          <w:iCs/>
          <w:sz w:val="32"/>
          <w:szCs w:val="32"/>
        </w:rPr>
        <w:t>s</w:t>
      </w:r>
      <w:r w:rsidRPr="007D05D4">
        <w:rPr>
          <w:rFonts w:ascii="Times New Roman" w:eastAsia="宋体" w:hAnsi="Times New Roman" w:cs="Times New Roman"/>
          <w:i/>
          <w:iCs/>
          <w:sz w:val="32"/>
          <w:szCs w:val="32"/>
        </w:rPr>
        <w:t xml:space="preserve"> in the Treatment of Aortic Stenosis with the Transfemoral SAPIEN 3 Transcatheter Heart Valve: Insights from China</w:t>
      </w:r>
      <w:bookmarkEnd w:id="0"/>
      <w:bookmarkEnd w:id="1"/>
    </w:p>
    <w:p w14:paraId="6D32A478" w14:textId="77777777" w:rsidR="00896567" w:rsidRDefault="00896567" w:rsidP="0089656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70994B3" w14:textId="0DA77B52" w:rsidR="00896567" w:rsidRPr="00A10CB8" w:rsidRDefault="00896567" w:rsidP="00896567">
      <w:pPr>
        <w:jc w:val="center"/>
        <w:rPr>
          <w:rFonts w:ascii="Times New Roman" w:hAnsi="Times New Roman"/>
          <w:b/>
          <w:sz w:val="36"/>
          <w:szCs w:val="36"/>
        </w:rPr>
      </w:pPr>
      <w:r w:rsidRPr="00A10CB8">
        <w:rPr>
          <w:rFonts w:ascii="Times New Roman" w:hAnsi="Times New Roman"/>
          <w:b/>
          <w:sz w:val="36"/>
          <w:szCs w:val="36"/>
        </w:rPr>
        <w:t>List of Content</w:t>
      </w:r>
    </w:p>
    <w:p w14:paraId="2FE8ECE3" w14:textId="5656AFFC" w:rsidR="00D56DF7" w:rsidRPr="00A10CB8" w:rsidRDefault="00896567" w:rsidP="004278C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A10CB8">
        <w:rPr>
          <w:rFonts w:ascii="Times New Roman" w:hAnsi="Times New Roman"/>
          <w:b/>
          <w:sz w:val="24"/>
          <w:szCs w:val="24"/>
        </w:rPr>
        <w:t>Supplemental Figures</w:t>
      </w:r>
    </w:p>
    <w:p w14:paraId="5566758D" w14:textId="01E38789" w:rsidR="000224BA" w:rsidRPr="004278CC" w:rsidRDefault="000224BA" w:rsidP="004278CC">
      <w:pPr>
        <w:pStyle w:val="ac"/>
        <w:numPr>
          <w:ilvl w:val="0"/>
          <w:numId w:val="13"/>
        </w:numPr>
        <w:spacing w:line="360" w:lineRule="auto"/>
        <w:ind w:firstLineChars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4278CC">
        <w:rPr>
          <w:rFonts w:ascii="Times New Roman" w:hAnsi="Times New Roman" w:cs="Times New Roman" w:hint="eastAsia"/>
          <w:b/>
          <w:bCs/>
          <w:sz w:val="24"/>
          <w:szCs w:val="24"/>
        </w:rPr>
        <w:t>S</w:t>
      </w:r>
      <w:r w:rsidRPr="004278CC">
        <w:rPr>
          <w:rFonts w:ascii="Times New Roman" w:hAnsi="Times New Roman" w:cs="Times New Roman"/>
          <w:b/>
          <w:bCs/>
          <w:sz w:val="24"/>
          <w:szCs w:val="24"/>
        </w:rPr>
        <w:t xml:space="preserve">upplemental Figure 1. </w:t>
      </w:r>
      <w:r w:rsidRPr="004278CC">
        <w:rPr>
          <w:rFonts w:ascii="Times New Roman" w:hAnsi="Times New Roman" w:cs="Times New Roman"/>
          <w:sz w:val="24"/>
          <w:szCs w:val="24"/>
        </w:rPr>
        <w:t xml:space="preserve">The association between </w:t>
      </w:r>
      <w:bookmarkStart w:id="2" w:name="OLE_LINK170"/>
      <w:bookmarkStart w:id="3" w:name="OLE_LINK171"/>
      <w:r w:rsidRPr="004278CC">
        <w:rPr>
          <w:rFonts w:ascii="Times New Roman" w:hAnsi="Times New Roman" w:cs="Times New Roman"/>
          <w:sz w:val="24"/>
          <w:szCs w:val="24"/>
        </w:rPr>
        <w:t>aortic valve morpholog</w:t>
      </w:r>
      <w:bookmarkEnd w:id="2"/>
      <w:bookmarkEnd w:id="3"/>
      <w:r w:rsidR="007215AA" w:rsidRPr="004278CC">
        <w:rPr>
          <w:rFonts w:ascii="Times New Roman" w:hAnsi="Times New Roman" w:cs="Times New Roman" w:hint="eastAsia"/>
          <w:sz w:val="24"/>
          <w:szCs w:val="24"/>
        </w:rPr>
        <w:t>ies</w:t>
      </w:r>
      <w:r w:rsidRPr="004278CC">
        <w:rPr>
          <w:rFonts w:ascii="Times New Roman" w:hAnsi="Times New Roman" w:cs="Times New Roman"/>
          <w:sz w:val="24"/>
          <w:szCs w:val="24"/>
        </w:rPr>
        <w:t xml:space="preserve"> and </w:t>
      </w:r>
      <w:r w:rsidRPr="004278CC">
        <w:rPr>
          <w:rFonts w:ascii="Times New Roman" w:hAnsi="Times New Roman" w:cs="Times New Roman" w:hint="eastAsia"/>
          <w:sz w:val="24"/>
          <w:szCs w:val="24"/>
        </w:rPr>
        <w:t xml:space="preserve">study outcomes with </w:t>
      </w:r>
      <w:r w:rsidRPr="004278CC">
        <w:rPr>
          <w:rFonts w:ascii="Times New Roman" w:hAnsi="Times New Roman" w:cs="Times New Roman"/>
          <w:sz w:val="24"/>
          <w:szCs w:val="24"/>
        </w:rPr>
        <w:t>unadjusted logistic regression models.</w:t>
      </w:r>
    </w:p>
    <w:p w14:paraId="3AF816DA" w14:textId="2E6FED1F" w:rsidR="000224BA" w:rsidRPr="004278CC" w:rsidRDefault="000224BA" w:rsidP="004278CC">
      <w:pPr>
        <w:pStyle w:val="ac"/>
        <w:numPr>
          <w:ilvl w:val="0"/>
          <w:numId w:val="13"/>
        </w:numPr>
        <w:spacing w:line="360" w:lineRule="auto"/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4278CC">
        <w:rPr>
          <w:rFonts w:ascii="Times New Roman" w:hAnsi="Times New Roman" w:cs="Times New Roman"/>
          <w:b/>
          <w:bCs/>
          <w:sz w:val="24"/>
          <w:szCs w:val="24"/>
        </w:rPr>
        <w:t xml:space="preserve">Supplemental Figure </w:t>
      </w:r>
      <w:r w:rsidRPr="004278CC">
        <w:rPr>
          <w:rFonts w:ascii="Times New Roman" w:hAnsi="Times New Roman" w:cs="Times New Roman" w:hint="eastAsia"/>
          <w:b/>
          <w:bCs/>
          <w:sz w:val="24"/>
          <w:szCs w:val="24"/>
        </w:rPr>
        <w:t>2</w:t>
      </w:r>
      <w:r w:rsidRPr="004278C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278CC">
        <w:rPr>
          <w:rFonts w:ascii="Times New Roman" w:hAnsi="Times New Roman" w:cs="Times New Roman"/>
          <w:sz w:val="24"/>
          <w:szCs w:val="24"/>
        </w:rPr>
        <w:t>The association between aortic valve morpholog</w:t>
      </w:r>
      <w:r w:rsidR="007215AA" w:rsidRPr="004278CC">
        <w:rPr>
          <w:rFonts w:ascii="Times New Roman" w:hAnsi="Times New Roman" w:cs="Times New Roman" w:hint="eastAsia"/>
          <w:sz w:val="24"/>
          <w:szCs w:val="24"/>
        </w:rPr>
        <w:t>ies</w:t>
      </w:r>
      <w:r w:rsidRPr="004278CC">
        <w:rPr>
          <w:rFonts w:ascii="Times New Roman" w:hAnsi="Times New Roman" w:cs="Times New Roman"/>
          <w:sz w:val="24"/>
          <w:szCs w:val="24"/>
        </w:rPr>
        <w:t xml:space="preserve"> and </w:t>
      </w:r>
      <w:r w:rsidRPr="004278CC">
        <w:rPr>
          <w:rFonts w:ascii="Times New Roman" w:hAnsi="Times New Roman" w:cs="Times New Roman" w:hint="eastAsia"/>
          <w:sz w:val="24"/>
          <w:szCs w:val="24"/>
        </w:rPr>
        <w:t xml:space="preserve">study outcomes </w:t>
      </w:r>
      <w:r w:rsidRPr="004278CC">
        <w:rPr>
          <w:rFonts w:ascii="Times New Roman" w:hAnsi="Times New Roman" w:cs="Times New Roman"/>
          <w:sz w:val="24"/>
          <w:szCs w:val="24"/>
        </w:rPr>
        <w:t xml:space="preserve">adjusted by </w:t>
      </w:r>
      <w:r w:rsidRPr="004278CC">
        <w:rPr>
          <w:rFonts w:ascii="Times New Roman" w:hAnsi="Times New Roman" w:cs="Times New Roman" w:hint="eastAsia"/>
          <w:sz w:val="24"/>
          <w:szCs w:val="24"/>
        </w:rPr>
        <w:t>age and sex</w:t>
      </w:r>
      <w:r w:rsidRPr="004278CC">
        <w:rPr>
          <w:sz w:val="24"/>
          <w:szCs w:val="24"/>
        </w:rPr>
        <w:t xml:space="preserve"> </w:t>
      </w:r>
      <w:r w:rsidRPr="004278CC">
        <w:rPr>
          <w:rFonts w:ascii="Times New Roman" w:hAnsi="Times New Roman" w:cs="Times New Roman"/>
          <w:sz w:val="24"/>
          <w:szCs w:val="24"/>
        </w:rPr>
        <w:t>with multivariable logistic regression models.</w:t>
      </w:r>
    </w:p>
    <w:p w14:paraId="2D8B2B13" w14:textId="77777777" w:rsidR="000224BA" w:rsidRPr="00A10CB8" w:rsidRDefault="000224BA" w:rsidP="004278CC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6FB5D7" w14:textId="66F97A81" w:rsidR="00F61BEC" w:rsidRPr="00A10CB8" w:rsidRDefault="00F61BEC" w:rsidP="004278C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A10CB8">
        <w:rPr>
          <w:rFonts w:ascii="Times New Roman" w:hAnsi="Times New Roman"/>
          <w:b/>
          <w:sz w:val="24"/>
          <w:szCs w:val="24"/>
        </w:rPr>
        <w:t xml:space="preserve">Supplemental </w:t>
      </w:r>
      <w:r w:rsidRPr="00A10CB8">
        <w:rPr>
          <w:rFonts w:ascii="Times New Roman" w:hAnsi="Times New Roman" w:hint="eastAsia"/>
          <w:b/>
          <w:sz w:val="24"/>
          <w:szCs w:val="24"/>
        </w:rPr>
        <w:t>Table</w:t>
      </w:r>
      <w:r w:rsidRPr="00A10CB8">
        <w:rPr>
          <w:rFonts w:ascii="Times New Roman" w:hAnsi="Times New Roman"/>
          <w:b/>
          <w:sz w:val="24"/>
          <w:szCs w:val="24"/>
        </w:rPr>
        <w:t>s</w:t>
      </w:r>
    </w:p>
    <w:p w14:paraId="2D030C1E" w14:textId="1508C1D4" w:rsidR="00F61BEC" w:rsidRPr="004278CC" w:rsidRDefault="000224BA" w:rsidP="004278CC">
      <w:pPr>
        <w:pStyle w:val="ac"/>
        <w:numPr>
          <w:ilvl w:val="1"/>
          <w:numId w:val="12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78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Supplemental Table </w:t>
      </w:r>
      <w:r w:rsidRPr="004278CC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1</w:t>
      </w:r>
      <w:r w:rsidRPr="004278CC">
        <w:rPr>
          <w:rFonts w:ascii="Times New Roman" w:hAnsi="Times New Roman" w:cs="Times New Roman"/>
          <w:color w:val="000000" w:themeColor="text1"/>
          <w:sz w:val="24"/>
          <w:szCs w:val="24"/>
        </w:rPr>
        <w:t>. Missing rates of study variables and management of missingness</w:t>
      </w:r>
      <w:r w:rsidR="004278C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.</w:t>
      </w:r>
    </w:p>
    <w:p w14:paraId="2A385131" w14:textId="4D8F7F05" w:rsidR="004278CC" w:rsidRPr="004278CC" w:rsidRDefault="00F61BEC" w:rsidP="004278CC">
      <w:pPr>
        <w:pStyle w:val="ac"/>
        <w:numPr>
          <w:ilvl w:val="1"/>
          <w:numId w:val="12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78CC">
        <w:rPr>
          <w:rFonts w:ascii="Times New Roman" w:hAnsi="Times New Roman" w:cs="Times New Roman"/>
          <w:b/>
          <w:sz w:val="24"/>
          <w:szCs w:val="24"/>
        </w:rPr>
        <w:t xml:space="preserve">Supplemental Table </w:t>
      </w:r>
      <w:r w:rsidRPr="004278CC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4278CC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. </w:t>
      </w:r>
      <w:r w:rsidRPr="004278CC">
        <w:rPr>
          <w:rFonts w:ascii="Times New Roman" w:hAnsi="Times New Roman" w:cs="Times New Roman" w:hint="eastAsia"/>
          <w:sz w:val="24"/>
          <w:szCs w:val="24"/>
        </w:rPr>
        <w:t>P</w:t>
      </w:r>
      <w:r w:rsidRPr="004278CC">
        <w:rPr>
          <w:rFonts w:ascii="Times New Roman" w:hAnsi="Times New Roman" w:cs="Times New Roman"/>
          <w:sz w:val="24"/>
          <w:szCs w:val="24"/>
        </w:rPr>
        <w:t>atients’ baseline and procedural characteristics</w:t>
      </w:r>
      <w:r w:rsidRPr="004278CC">
        <w:rPr>
          <w:rFonts w:ascii="Times New Roman" w:hAnsi="Times New Roman" w:cs="Times New Roman" w:hint="eastAsia"/>
          <w:sz w:val="24"/>
          <w:szCs w:val="24"/>
        </w:rPr>
        <w:t xml:space="preserve"> across BAV </w:t>
      </w:r>
      <w:r w:rsidRPr="004278CC">
        <w:rPr>
          <w:rFonts w:ascii="Times New Roman" w:hAnsi="Times New Roman" w:cs="Times New Roman"/>
          <w:sz w:val="24"/>
          <w:szCs w:val="24"/>
        </w:rPr>
        <w:t>morpholog</w:t>
      </w:r>
      <w:r w:rsidR="007215AA" w:rsidRPr="004278CC">
        <w:rPr>
          <w:rFonts w:ascii="Times New Roman" w:hAnsi="Times New Roman" w:cs="Times New Roman" w:hint="eastAsia"/>
          <w:sz w:val="24"/>
          <w:szCs w:val="24"/>
        </w:rPr>
        <w:t>ies</w:t>
      </w:r>
      <w:r w:rsidR="004278CC">
        <w:rPr>
          <w:rFonts w:ascii="Times New Roman" w:hAnsi="Times New Roman" w:cs="Times New Roman" w:hint="eastAsia"/>
          <w:sz w:val="24"/>
          <w:szCs w:val="24"/>
        </w:rPr>
        <w:t>.</w:t>
      </w:r>
    </w:p>
    <w:p w14:paraId="6334BEBA" w14:textId="33D6A855" w:rsidR="004278CC" w:rsidRPr="004278CC" w:rsidRDefault="004278CC" w:rsidP="004278CC">
      <w:pPr>
        <w:pStyle w:val="ac"/>
        <w:numPr>
          <w:ilvl w:val="1"/>
          <w:numId w:val="12"/>
        </w:numPr>
        <w:spacing w:line="36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78CC">
        <w:rPr>
          <w:rFonts w:ascii="Times New Roman" w:hAnsi="Times New Roman" w:cs="Times New Roman"/>
          <w:b/>
          <w:sz w:val="24"/>
          <w:szCs w:val="24"/>
        </w:rPr>
        <w:t xml:space="preserve">Supplemental Table </w:t>
      </w:r>
      <w:r w:rsidRPr="004278CC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4278CC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. </w:t>
      </w:r>
      <w:r w:rsidRPr="004278CC">
        <w:rPr>
          <w:rFonts w:ascii="Times New Roman" w:hAnsi="Times New Roman" w:cs="Times New Roman"/>
          <w:sz w:val="24"/>
          <w:szCs w:val="24"/>
        </w:rPr>
        <w:t>List of included medical centers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14:paraId="77B2AA80" w14:textId="2AA72738" w:rsidR="00D56DF7" w:rsidRPr="00A10CB8" w:rsidRDefault="00A80E6C" w:rsidP="00A80E6C">
      <w:pPr>
        <w:spacing w:after="0" w:line="240" w:lineRule="auto"/>
        <w:ind w:left="0" w:firstLine="0"/>
        <w:rPr>
          <w:rFonts w:ascii="Times New Roman" w:hAnsi="Times New Roman" w:cs="Times New Roman"/>
          <w:noProof/>
          <w:sz w:val="24"/>
          <w:szCs w:val="24"/>
        </w:rPr>
      </w:pPr>
      <w:r w:rsidRPr="00A10CB8">
        <w:rPr>
          <w:rFonts w:ascii="Times New Roman" w:hAnsi="Times New Roman" w:cs="Times New Roman"/>
          <w:noProof/>
          <w:sz w:val="24"/>
          <w:szCs w:val="24"/>
        </w:rPr>
        <w:br w:type="page"/>
      </w:r>
    </w:p>
    <w:p w14:paraId="4AF09F0C" w14:textId="0CB5140F" w:rsidR="007E33A9" w:rsidRDefault="00890F29" w:rsidP="00AF5F28">
      <w:pPr>
        <w:spacing w:after="0"/>
        <w:ind w:left="0" w:firstLine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890F29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19CF3D85" wp14:editId="7611FA10">
            <wp:extent cx="5268414" cy="3107266"/>
            <wp:effectExtent l="0" t="0" r="2540" b="4445"/>
            <wp:docPr id="20053587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358741" name=""/>
                    <pic:cNvPicPr/>
                  </pic:nvPicPr>
                  <pic:blipFill rotWithShape="1">
                    <a:blip r:embed="rId8"/>
                    <a:srcRect l="4012" t="4444" r="4045" b="1694"/>
                    <a:stretch/>
                  </pic:blipFill>
                  <pic:spPr bwMode="auto">
                    <a:xfrm>
                      <a:off x="0" y="0"/>
                      <a:ext cx="5290468" cy="31202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73BA34" w14:textId="69480721" w:rsidR="00D56DF7" w:rsidRPr="00A10CB8" w:rsidRDefault="00D56DF7" w:rsidP="00AF5F28">
      <w:pPr>
        <w:spacing w:after="0"/>
        <w:ind w:left="0" w:firstLine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A10CB8">
        <w:rPr>
          <w:rFonts w:ascii="Times New Roman" w:eastAsiaTheme="minorEastAsia" w:hAnsi="Times New Roman" w:cs="Times New Roman"/>
          <w:b/>
          <w:bCs/>
          <w:sz w:val="24"/>
          <w:szCs w:val="24"/>
        </w:rPr>
        <w:t>Supplemental Fig</w:t>
      </w:r>
      <w:r w:rsidR="00417ED6">
        <w:rPr>
          <w:rFonts w:ascii="Times New Roman" w:eastAsiaTheme="minorEastAsia" w:hAnsi="Times New Roman" w:cs="Times New Roman"/>
          <w:b/>
          <w:bCs/>
          <w:sz w:val="24"/>
          <w:szCs w:val="24"/>
        </w:rPr>
        <w:t>.</w:t>
      </w:r>
      <w:r w:rsidRPr="00A10CB8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1. </w:t>
      </w:r>
      <w:r w:rsidR="00AF5F28" w:rsidRPr="00A10CB8">
        <w:rPr>
          <w:rFonts w:ascii="Times New Roman" w:eastAsiaTheme="minorEastAsia" w:hAnsi="Times New Roman" w:cs="Times New Roman"/>
          <w:sz w:val="24"/>
          <w:szCs w:val="24"/>
        </w:rPr>
        <w:t>The association between aortic valve morpholog</w:t>
      </w:r>
      <w:r w:rsidR="007215AA">
        <w:rPr>
          <w:rFonts w:ascii="Times New Roman" w:eastAsiaTheme="minorEastAsia" w:hAnsi="Times New Roman" w:cs="Times New Roman" w:hint="eastAsia"/>
          <w:sz w:val="24"/>
          <w:szCs w:val="24"/>
        </w:rPr>
        <w:t>ies</w:t>
      </w:r>
      <w:r w:rsidR="00AF5F28" w:rsidRPr="00A10CB8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w:r w:rsidR="00AF5F28" w:rsidRPr="00A10CB8">
        <w:rPr>
          <w:rFonts w:ascii="Times New Roman" w:eastAsiaTheme="minorEastAsia" w:hAnsi="Times New Roman" w:cs="Times New Roman" w:hint="eastAsia"/>
          <w:sz w:val="24"/>
          <w:szCs w:val="24"/>
        </w:rPr>
        <w:t xml:space="preserve">study outcomes </w:t>
      </w:r>
      <w:bookmarkStart w:id="4" w:name="OLE_LINK159"/>
      <w:bookmarkStart w:id="5" w:name="OLE_LINK160"/>
      <w:r w:rsidR="00AF5F28" w:rsidRPr="00A10CB8">
        <w:rPr>
          <w:rFonts w:ascii="Times New Roman" w:eastAsiaTheme="minorEastAsia" w:hAnsi="Times New Roman" w:cs="Times New Roman" w:hint="eastAsia"/>
          <w:sz w:val="24"/>
          <w:szCs w:val="24"/>
        </w:rPr>
        <w:t xml:space="preserve">with </w:t>
      </w:r>
      <w:r w:rsidR="00AF5F28" w:rsidRPr="00A10CB8">
        <w:rPr>
          <w:rFonts w:ascii="Times New Roman" w:eastAsiaTheme="minorEastAsia" w:hAnsi="Times New Roman" w:cs="Times New Roman"/>
          <w:sz w:val="24"/>
          <w:szCs w:val="24"/>
        </w:rPr>
        <w:t>unadjusted logistic regression models</w:t>
      </w:r>
      <w:bookmarkEnd w:id="4"/>
      <w:bookmarkEnd w:id="5"/>
      <w:r w:rsidR="00AF5F28" w:rsidRPr="00A10CB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5BB44AA" w14:textId="10D04EA7" w:rsidR="00D56DF7" w:rsidRPr="00A10CB8" w:rsidRDefault="00D56DF7" w:rsidP="00AF5F28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bookmarkStart w:id="6" w:name="_Hlk67421858"/>
      <w:r w:rsidRPr="00303923">
        <w:rPr>
          <w:rFonts w:ascii="Times New Roman" w:eastAsiaTheme="minorEastAsia" w:hAnsi="Times New Roman" w:cs="Times New Roman"/>
          <w:bCs/>
          <w:sz w:val="24"/>
          <w:szCs w:val="24"/>
        </w:rPr>
        <w:t xml:space="preserve">Abbreviations: </w:t>
      </w:r>
      <w:r w:rsidR="00AF5F28" w:rsidRPr="00A10CB8">
        <w:rPr>
          <w:rFonts w:ascii="Times New Roman" w:eastAsiaTheme="minorEastAsia" w:hAnsi="Times New Roman" w:cs="Times New Roman"/>
          <w:sz w:val="24"/>
          <w:szCs w:val="24"/>
        </w:rPr>
        <w:t>BAV, bicuspid aortic valve</w:t>
      </w:r>
      <w:r w:rsidR="00220DB7">
        <w:rPr>
          <w:rFonts w:ascii="Times New Roman" w:eastAsiaTheme="minorEastAsia" w:hAnsi="Times New Roman" w:cs="Times New Roman"/>
          <w:sz w:val="24"/>
          <w:szCs w:val="24"/>
        </w:rPr>
        <w:t>;</w:t>
      </w:r>
      <w:r w:rsidR="00AF5F28" w:rsidRPr="00A10CB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F5F28" w:rsidRPr="00A10CB8">
        <w:rPr>
          <w:rFonts w:ascii="Times New Roman" w:eastAsiaTheme="minorEastAsia" w:hAnsi="Times New Roman" w:cs="Times New Roman" w:hint="eastAsia"/>
          <w:sz w:val="24"/>
          <w:szCs w:val="24"/>
        </w:rPr>
        <w:t>PVL</w:t>
      </w:r>
      <w:r w:rsidR="00AF5F28" w:rsidRPr="00A10CB8">
        <w:rPr>
          <w:rFonts w:ascii="Times New Roman" w:eastAsiaTheme="minorEastAsia" w:hAnsi="Times New Roman" w:cs="Times New Roman"/>
          <w:sz w:val="24"/>
          <w:szCs w:val="24"/>
        </w:rPr>
        <w:t>, paravalvular leak; TAV, tricuspid aortic valve</w:t>
      </w:r>
      <w:r w:rsidR="00AF5F28" w:rsidRPr="00A10CB8">
        <w:rPr>
          <w:rFonts w:ascii="Times New Roman" w:eastAsiaTheme="minorEastAsia" w:hAnsi="Times New Roman" w:cs="Times New Roman" w:hint="eastAsia"/>
          <w:sz w:val="24"/>
          <w:szCs w:val="24"/>
        </w:rPr>
        <w:t xml:space="preserve">; THV, </w:t>
      </w:r>
      <w:r w:rsidR="00AF5F28" w:rsidRPr="00A10CB8">
        <w:rPr>
          <w:rFonts w:ascii="Times New Roman" w:eastAsiaTheme="minorEastAsia" w:hAnsi="Times New Roman" w:cs="Times New Roman"/>
          <w:sz w:val="24"/>
          <w:szCs w:val="24"/>
        </w:rPr>
        <w:t>transcatheter heart valve</w:t>
      </w:r>
      <w:r w:rsidRPr="00A10CB8">
        <w:rPr>
          <w:rFonts w:ascii="Times New Roman" w:eastAsiaTheme="minorEastAsia" w:hAnsi="Times New Roman" w:cs="Times New Roman"/>
          <w:sz w:val="24"/>
          <w:szCs w:val="24"/>
        </w:rPr>
        <w:t>.</w:t>
      </w:r>
    </w:p>
    <w:bookmarkEnd w:id="6"/>
    <w:p w14:paraId="004B5078" w14:textId="03B0E8A4" w:rsidR="00D56DF7" w:rsidRPr="00A10CB8" w:rsidRDefault="00D56DF7" w:rsidP="00D56DF7">
      <w:pPr>
        <w:ind w:left="0" w:firstLine="0"/>
        <w:rPr>
          <w:rFonts w:ascii="Times New Roman" w:eastAsiaTheme="minorEastAsia" w:hAnsi="Times New Roman" w:cs="Times New Roman"/>
          <w:sz w:val="24"/>
          <w:szCs w:val="24"/>
        </w:rPr>
      </w:pPr>
      <w:r w:rsidRPr="00A10CB8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14:paraId="645AC12A" w14:textId="723BA156" w:rsidR="00D56DF7" w:rsidRPr="00A10CB8" w:rsidRDefault="00890F29" w:rsidP="00D56DF7">
      <w:pPr>
        <w:spacing w:line="360" w:lineRule="auto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890F29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 wp14:anchorId="74A966CF" wp14:editId="5A2CE73D">
            <wp:extent cx="5310420" cy="3115733"/>
            <wp:effectExtent l="0" t="0" r="0" b="0"/>
            <wp:docPr id="54163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6388" name=""/>
                    <pic:cNvPicPr/>
                  </pic:nvPicPr>
                  <pic:blipFill rotWithShape="1">
                    <a:blip r:embed="rId9"/>
                    <a:srcRect l="3691" t="4444" r="3885" b="1694"/>
                    <a:stretch/>
                  </pic:blipFill>
                  <pic:spPr bwMode="auto">
                    <a:xfrm>
                      <a:off x="0" y="0"/>
                      <a:ext cx="5331494" cy="31280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6F8B3A" w14:textId="646D37D0" w:rsidR="00B80A4C" w:rsidRPr="00A10CB8" w:rsidRDefault="00D56DF7" w:rsidP="00B80A4C">
      <w:pPr>
        <w:spacing w:after="0"/>
        <w:ind w:left="0" w:firstLine="0"/>
        <w:rPr>
          <w:rFonts w:ascii="Times New Roman" w:eastAsiaTheme="minorEastAsia" w:hAnsi="Times New Roman" w:cs="Times New Roman"/>
          <w:sz w:val="24"/>
          <w:szCs w:val="24"/>
        </w:rPr>
      </w:pPr>
      <w:r w:rsidRPr="00A10CB8">
        <w:rPr>
          <w:rFonts w:ascii="Times New Roman" w:eastAsiaTheme="minorEastAsia" w:hAnsi="Times New Roman" w:cs="Times New Roman"/>
          <w:b/>
          <w:bCs/>
          <w:sz w:val="24"/>
          <w:szCs w:val="24"/>
        </w:rPr>
        <w:t>S</w:t>
      </w:r>
      <w:r w:rsidR="00B80A4C" w:rsidRPr="00A10CB8">
        <w:rPr>
          <w:rFonts w:ascii="Times New Roman" w:eastAsiaTheme="minorEastAsia" w:hAnsi="Times New Roman" w:cs="Times New Roman"/>
          <w:b/>
          <w:bCs/>
          <w:sz w:val="24"/>
          <w:szCs w:val="24"/>
        </w:rPr>
        <w:t>upplemental Fig</w:t>
      </w:r>
      <w:r w:rsidR="00FF6941">
        <w:rPr>
          <w:rFonts w:ascii="Times New Roman" w:eastAsiaTheme="minorEastAsia" w:hAnsi="Times New Roman" w:cs="Times New Roman"/>
          <w:b/>
          <w:bCs/>
          <w:sz w:val="24"/>
          <w:szCs w:val="24"/>
        </w:rPr>
        <w:t>.</w:t>
      </w:r>
      <w:r w:rsidR="00B80A4C" w:rsidRPr="00A10CB8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r w:rsidR="00B80A4C" w:rsidRPr="00A10CB8">
        <w:rPr>
          <w:rFonts w:ascii="Times New Roman" w:eastAsiaTheme="minorEastAsia" w:hAnsi="Times New Roman" w:cs="Times New Roman" w:hint="eastAsia"/>
          <w:b/>
          <w:bCs/>
          <w:sz w:val="24"/>
          <w:szCs w:val="24"/>
        </w:rPr>
        <w:t>2</w:t>
      </w:r>
      <w:r w:rsidR="00B80A4C" w:rsidRPr="00A10CB8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. </w:t>
      </w:r>
      <w:r w:rsidR="00B80A4C" w:rsidRPr="00A10CB8">
        <w:rPr>
          <w:rFonts w:ascii="Times New Roman" w:eastAsiaTheme="minorEastAsia" w:hAnsi="Times New Roman" w:cs="Times New Roman"/>
          <w:sz w:val="24"/>
          <w:szCs w:val="24"/>
        </w:rPr>
        <w:t xml:space="preserve">The association </w:t>
      </w:r>
      <w:bookmarkStart w:id="7" w:name="OLE_LINK186"/>
      <w:bookmarkStart w:id="8" w:name="OLE_LINK187"/>
      <w:r w:rsidR="00B80A4C" w:rsidRPr="00A10CB8">
        <w:rPr>
          <w:rFonts w:ascii="Times New Roman" w:eastAsiaTheme="minorEastAsia" w:hAnsi="Times New Roman" w:cs="Times New Roman"/>
          <w:sz w:val="24"/>
          <w:szCs w:val="24"/>
        </w:rPr>
        <w:t>between aortic valve morpholog</w:t>
      </w:r>
      <w:bookmarkEnd w:id="7"/>
      <w:bookmarkEnd w:id="8"/>
      <w:r w:rsidR="007215AA">
        <w:rPr>
          <w:rFonts w:ascii="Times New Roman" w:eastAsiaTheme="minorEastAsia" w:hAnsi="Times New Roman" w:cs="Times New Roman" w:hint="eastAsia"/>
          <w:sz w:val="24"/>
          <w:szCs w:val="24"/>
        </w:rPr>
        <w:t>ies</w:t>
      </w:r>
      <w:r w:rsidR="00B80A4C" w:rsidRPr="00A10CB8">
        <w:rPr>
          <w:rFonts w:ascii="Times New Roman" w:eastAsiaTheme="minorEastAsia" w:hAnsi="Times New Roman" w:cs="Times New Roman"/>
          <w:sz w:val="24"/>
          <w:szCs w:val="24"/>
        </w:rPr>
        <w:t xml:space="preserve"> and </w:t>
      </w:r>
      <w:r w:rsidR="00B80A4C" w:rsidRPr="00A10CB8">
        <w:rPr>
          <w:rFonts w:ascii="Times New Roman" w:eastAsiaTheme="minorEastAsia" w:hAnsi="Times New Roman" w:cs="Times New Roman" w:hint="eastAsia"/>
          <w:sz w:val="24"/>
          <w:szCs w:val="24"/>
        </w:rPr>
        <w:t xml:space="preserve">study outcomes </w:t>
      </w:r>
      <w:bookmarkStart w:id="9" w:name="OLE_LINK200"/>
      <w:bookmarkStart w:id="10" w:name="OLE_LINK201"/>
      <w:r w:rsidR="00B80A4C" w:rsidRPr="00A10CB8">
        <w:rPr>
          <w:rFonts w:ascii="Times New Roman" w:eastAsiaTheme="minorEastAsia" w:hAnsi="Times New Roman" w:cs="Times New Roman"/>
          <w:sz w:val="24"/>
          <w:szCs w:val="24"/>
        </w:rPr>
        <w:t xml:space="preserve">adjusted by </w:t>
      </w:r>
      <w:r w:rsidR="00B80A4C" w:rsidRPr="00A10CB8">
        <w:rPr>
          <w:rFonts w:ascii="Times New Roman" w:eastAsiaTheme="minorEastAsia" w:hAnsi="Times New Roman" w:cs="Times New Roman" w:hint="eastAsia"/>
          <w:sz w:val="24"/>
          <w:szCs w:val="24"/>
        </w:rPr>
        <w:t>age and sex</w:t>
      </w:r>
      <w:r w:rsidR="00615AC6" w:rsidRPr="00A10CB8">
        <w:rPr>
          <w:sz w:val="24"/>
          <w:szCs w:val="24"/>
        </w:rPr>
        <w:t xml:space="preserve"> </w:t>
      </w:r>
      <w:r w:rsidR="00615AC6" w:rsidRPr="00A10CB8">
        <w:rPr>
          <w:rFonts w:ascii="Times New Roman" w:eastAsiaTheme="minorEastAsia" w:hAnsi="Times New Roman" w:cs="Times New Roman"/>
          <w:sz w:val="24"/>
          <w:szCs w:val="24"/>
        </w:rPr>
        <w:t>with multivariable logistic regression models</w:t>
      </w:r>
      <w:bookmarkEnd w:id="9"/>
      <w:bookmarkEnd w:id="10"/>
      <w:r w:rsidR="00B80A4C" w:rsidRPr="00A10CB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C3D1E5E" w14:textId="0A2FDEB1" w:rsidR="00B80A4C" w:rsidRPr="00A10CB8" w:rsidRDefault="00B80A4C" w:rsidP="00B80A4C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bookmarkStart w:id="11" w:name="OLE_LINK161"/>
      <w:bookmarkStart w:id="12" w:name="OLE_LINK162"/>
      <w:r w:rsidRPr="00FF6941">
        <w:rPr>
          <w:rFonts w:ascii="Times New Roman" w:eastAsiaTheme="minorEastAsia" w:hAnsi="Times New Roman" w:cs="Times New Roman"/>
          <w:bCs/>
          <w:sz w:val="24"/>
          <w:szCs w:val="24"/>
        </w:rPr>
        <w:t>Abbreviations:</w:t>
      </w:r>
      <w:r w:rsidRPr="00A10CB8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bookmarkStart w:id="13" w:name="OLE_LINK174"/>
      <w:bookmarkStart w:id="14" w:name="OLE_LINK175"/>
      <w:r w:rsidRPr="00A10CB8">
        <w:rPr>
          <w:rFonts w:ascii="Times New Roman" w:eastAsiaTheme="minorEastAsia" w:hAnsi="Times New Roman" w:cs="Times New Roman"/>
          <w:sz w:val="24"/>
          <w:szCs w:val="24"/>
        </w:rPr>
        <w:t>BAV, bicuspid aortic valve</w:t>
      </w:r>
      <w:r w:rsidR="00B11F08" w:rsidRPr="00A10CB8">
        <w:rPr>
          <w:rFonts w:ascii="Times New Roman" w:eastAsiaTheme="minorEastAsia" w:hAnsi="Times New Roman" w:cs="Times New Roman" w:hint="eastAsia"/>
          <w:sz w:val="24"/>
          <w:szCs w:val="24"/>
        </w:rPr>
        <w:t>;</w:t>
      </w:r>
      <w:r w:rsidRPr="00A10CB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10CB8">
        <w:rPr>
          <w:rFonts w:ascii="Times New Roman" w:eastAsiaTheme="minorEastAsia" w:hAnsi="Times New Roman" w:cs="Times New Roman" w:hint="eastAsia"/>
          <w:sz w:val="24"/>
          <w:szCs w:val="24"/>
        </w:rPr>
        <w:t>PVL</w:t>
      </w:r>
      <w:r w:rsidRPr="00A10CB8">
        <w:rPr>
          <w:rFonts w:ascii="Times New Roman" w:eastAsiaTheme="minorEastAsia" w:hAnsi="Times New Roman" w:cs="Times New Roman"/>
          <w:sz w:val="24"/>
          <w:szCs w:val="24"/>
        </w:rPr>
        <w:t>, paravalvular leak; TAV, tricuspid aortic valve</w:t>
      </w:r>
      <w:r w:rsidRPr="00A10CB8">
        <w:rPr>
          <w:rFonts w:ascii="Times New Roman" w:eastAsiaTheme="minorEastAsia" w:hAnsi="Times New Roman" w:cs="Times New Roman" w:hint="eastAsia"/>
          <w:sz w:val="24"/>
          <w:szCs w:val="24"/>
        </w:rPr>
        <w:t xml:space="preserve">; THV, </w:t>
      </w:r>
      <w:r w:rsidRPr="00A10CB8">
        <w:rPr>
          <w:rFonts w:ascii="Times New Roman" w:eastAsiaTheme="minorEastAsia" w:hAnsi="Times New Roman" w:cs="Times New Roman"/>
          <w:sz w:val="24"/>
          <w:szCs w:val="24"/>
        </w:rPr>
        <w:t>transcatheter heart valve.</w:t>
      </w:r>
      <w:bookmarkEnd w:id="13"/>
      <w:bookmarkEnd w:id="14"/>
    </w:p>
    <w:bookmarkEnd w:id="11"/>
    <w:bookmarkEnd w:id="12"/>
    <w:p w14:paraId="4D2CF36D" w14:textId="391B4581" w:rsidR="00124B61" w:rsidRPr="00A10CB8" w:rsidRDefault="00124B61" w:rsidP="005E3BB0">
      <w:pPr>
        <w:spacing w:line="360" w:lineRule="auto"/>
        <w:ind w:left="0" w:firstLine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A10CB8">
        <w:rPr>
          <w:rFonts w:ascii="Times New Roman" w:hAnsi="Times New Roman" w:cs="Times New Roman"/>
          <w:sz w:val="24"/>
          <w:szCs w:val="24"/>
        </w:rPr>
        <w:br w:type="page"/>
      </w:r>
    </w:p>
    <w:p w14:paraId="504ABB20" w14:textId="77777777" w:rsidR="009446E5" w:rsidRPr="004278CC" w:rsidRDefault="009446E5" w:rsidP="009446E5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OLE_LINK10"/>
      <w:r w:rsidRPr="00A10C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Supplemental Table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A10CB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. </w:t>
      </w:r>
      <w:r w:rsidRPr="004278CC">
        <w:rPr>
          <w:rFonts w:ascii="Times New Roman" w:hAnsi="Times New Roman" w:cs="Times New Roman"/>
          <w:sz w:val="24"/>
          <w:szCs w:val="24"/>
        </w:rPr>
        <w:t>List of included medical centers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Style w:val="ad"/>
        <w:tblW w:w="10627" w:type="dxa"/>
        <w:jc w:val="center"/>
        <w:tblLook w:val="04A0" w:firstRow="1" w:lastRow="0" w:firstColumn="1" w:lastColumn="0" w:noHBand="0" w:noVBand="1"/>
      </w:tblPr>
      <w:tblGrid>
        <w:gridCol w:w="1090"/>
        <w:gridCol w:w="9537"/>
      </w:tblGrid>
      <w:tr w:rsidR="009446E5" w:rsidRPr="004278CC" w14:paraId="401551BF" w14:textId="77777777" w:rsidTr="007E3BCC">
        <w:trPr>
          <w:trHeight w:val="300"/>
          <w:jc w:val="center"/>
        </w:trPr>
        <w:tc>
          <w:tcPr>
            <w:tcW w:w="1090" w:type="dxa"/>
            <w:shd w:val="clear" w:color="auto" w:fill="F2F2F2" w:themeFill="background1" w:themeFillShade="F2"/>
            <w:noWrap/>
            <w:hideMark/>
          </w:tcPr>
          <w:p w14:paraId="5DF9942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ID</w:t>
            </w:r>
          </w:p>
        </w:tc>
        <w:tc>
          <w:tcPr>
            <w:tcW w:w="9537" w:type="dxa"/>
            <w:shd w:val="clear" w:color="auto" w:fill="F2F2F2" w:themeFill="background1" w:themeFillShade="F2"/>
            <w:noWrap/>
            <w:hideMark/>
          </w:tcPr>
          <w:p w14:paraId="4AB5EB6B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Hospitals</w:t>
            </w:r>
          </w:p>
        </w:tc>
      </w:tr>
      <w:tr w:rsidR="009446E5" w:rsidRPr="004278CC" w14:paraId="24BABF8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CEDD91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537" w:type="dxa"/>
            <w:noWrap/>
            <w:hideMark/>
          </w:tcPr>
          <w:p w14:paraId="1BAF076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The First Affiliated Hospital of Sun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Yat-sen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University</w:t>
            </w:r>
          </w:p>
        </w:tc>
      </w:tr>
      <w:tr w:rsidR="009446E5" w:rsidRPr="004278CC" w14:paraId="4230F413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B53374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537" w:type="dxa"/>
            <w:noWrap/>
            <w:hideMark/>
          </w:tcPr>
          <w:p w14:paraId="327B607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The Fifth Affiliated Hospital of Sun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Yat-sen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University</w:t>
            </w:r>
          </w:p>
        </w:tc>
      </w:tr>
      <w:tr w:rsidR="009446E5" w:rsidRPr="004278CC" w14:paraId="3292685B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B1048E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537" w:type="dxa"/>
            <w:noWrap/>
            <w:hideMark/>
          </w:tcPr>
          <w:p w14:paraId="6AC8C09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Ankang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Central Hospital</w:t>
            </w:r>
          </w:p>
        </w:tc>
      </w:tr>
      <w:tr w:rsidR="009446E5" w:rsidRPr="004278CC" w14:paraId="4E002B4E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35BA47B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537" w:type="dxa"/>
            <w:noWrap/>
            <w:hideMark/>
          </w:tcPr>
          <w:p w14:paraId="465F385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Beijing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Anzhen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5EE8947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78A2BCB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537" w:type="dxa"/>
            <w:noWrap/>
            <w:hideMark/>
          </w:tcPr>
          <w:p w14:paraId="0ABF107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Beijing Chaoyang Hospital</w:t>
            </w:r>
          </w:p>
        </w:tc>
      </w:tr>
      <w:tr w:rsidR="009446E5" w:rsidRPr="004278CC" w14:paraId="515E9598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B94087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9537" w:type="dxa"/>
            <w:noWrap/>
            <w:hideMark/>
          </w:tcPr>
          <w:p w14:paraId="1914E33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Beijing Friendship Hospital</w:t>
            </w:r>
          </w:p>
        </w:tc>
      </w:tr>
      <w:tr w:rsidR="009446E5" w:rsidRPr="004278CC" w14:paraId="4219CCCE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349DBA6B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9537" w:type="dxa"/>
            <w:noWrap/>
            <w:hideMark/>
          </w:tcPr>
          <w:p w14:paraId="2205585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Beijing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Fuwai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4A5EF882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2D2C93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9537" w:type="dxa"/>
            <w:noWrap/>
            <w:hideMark/>
          </w:tcPr>
          <w:p w14:paraId="1B7DF64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Third Hospital of Peking University (Beijing U No.3 Hospital)</w:t>
            </w:r>
          </w:p>
        </w:tc>
      </w:tr>
      <w:tr w:rsidR="009446E5" w:rsidRPr="004278CC" w14:paraId="377E38AF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38707BD4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9537" w:type="dxa"/>
            <w:noWrap/>
            <w:hideMark/>
          </w:tcPr>
          <w:p w14:paraId="4E4B3D5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Peking University People's Hospital (Beijing U People's Hospital)</w:t>
            </w:r>
          </w:p>
        </w:tc>
      </w:tr>
      <w:tr w:rsidR="009446E5" w:rsidRPr="004278CC" w14:paraId="56C8E650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0515CE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9537" w:type="dxa"/>
            <w:noWrap/>
            <w:hideMark/>
          </w:tcPr>
          <w:p w14:paraId="4C64EC4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Peking University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Shougang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 (Beijing U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Shougang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Hospital)</w:t>
            </w:r>
          </w:p>
        </w:tc>
      </w:tr>
      <w:tr w:rsidR="009446E5" w:rsidRPr="004278CC" w14:paraId="36FAF55F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4386BB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9537" w:type="dxa"/>
            <w:noWrap/>
            <w:hideMark/>
          </w:tcPr>
          <w:p w14:paraId="338957D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Affiliated Hospital of Bengbu Medical University (Bengbu Medical U No.1 Hospital)</w:t>
            </w:r>
          </w:p>
        </w:tc>
      </w:tr>
      <w:tr w:rsidR="009446E5" w:rsidRPr="004278CC" w14:paraId="5B531B8C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4A40E6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9537" w:type="dxa"/>
            <w:noWrap/>
            <w:hideMark/>
          </w:tcPr>
          <w:p w14:paraId="34CA98C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Changzhou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Wujin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People's Hospital</w:t>
            </w:r>
          </w:p>
        </w:tc>
      </w:tr>
      <w:tr w:rsidR="009446E5" w:rsidRPr="004278CC" w14:paraId="4C0E917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E54B83B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9537" w:type="dxa"/>
            <w:noWrap/>
            <w:hideMark/>
          </w:tcPr>
          <w:p w14:paraId="332C7844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Affiliated Hospital of China Medical University</w:t>
            </w:r>
          </w:p>
        </w:tc>
      </w:tr>
      <w:tr w:rsidR="009446E5" w:rsidRPr="004278CC" w14:paraId="4E0C921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5EF1DA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9537" w:type="dxa"/>
            <w:noWrap/>
            <w:hideMark/>
          </w:tcPr>
          <w:p w14:paraId="21517BF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China-Japan Friendship Hospital</w:t>
            </w:r>
          </w:p>
        </w:tc>
      </w:tr>
      <w:tr w:rsidR="009446E5" w:rsidRPr="004278CC" w14:paraId="150DB49B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34D1F0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9537" w:type="dxa"/>
            <w:noWrap/>
            <w:hideMark/>
          </w:tcPr>
          <w:p w14:paraId="50ACED0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Chinese People's Liberation Army General Hospital (301 Hospital)</w:t>
            </w:r>
          </w:p>
        </w:tc>
      </w:tr>
      <w:tr w:rsidR="009446E5" w:rsidRPr="004278CC" w14:paraId="693D1E27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9D6655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9537" w:type="dxa"/>
            <w:noWrap/>
            <w:hideMark/>
          </w:tcPr>
          <w:p w14:paraId="40FA9BF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Chongqing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Xinqiao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0CB57EAC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8BAA17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9537" w:type="dxa"/>
            <w:noWrap/>
            <w:hideMark/>
          </w:tcPr>
          <w:p w14:paraId="5AD0861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Dalian Central Hospital</w:t>
            </w:r>
          </w:p>
        </w:tc>
      </w:tr>
      <w:tr w:rsidR="009446E5" w:rsidRPr="004278CC" w14:paraId="4F6D1511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9C93D3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9537" w:type="dxa"/>
            <w:noWrap/>
            <w:hideMark/>
          </w:tcPr>
          <w:p w14:paraId="283D36D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Affiliated Hospital of Dalian Medical University</w:t>
            </w:r>
          </w:p>
        </w:tc>
      </w:tr>
      <w:tr w:rsidR="009446E5" w:rsidRPr="004278CC" w14:paraId="5011283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6CE13E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9537" w:type="dxa"/>
            <w:noWrap/>
            <w:hideMark/>
          </w:tcPr>
          <w:p w14:paraId="4ADE5FE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Dazhou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Central Hospital</w:t>
            </w:r>
          </w:p>
        </w:tc>
      </w:tr>
      <w:tr w:rsidR="009446E5" w:rsidRPr="004278CC" w14:paraId="04AC579F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3D40618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9537" w:type="dxa"/>
            <w:noWrap/>
            <w:hideMark/>
          </w:tcPr>
          <w:p w14:paraId="69EB586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Dong'a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County People's Hospital</w:t>
            </w:r>
          </w:p>
        </w:tc>
      </w:tr>
      <w:tr w:rsidR="009446E5" w:rsidRPr="004278CC" w14:paraId="7656F32A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2AA123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9537" w:type="dxa"/>
            <w:noWrap/>
            <w:hideMark/>
          </w:tcPr>
          <w:p w14:paraId="31892B8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Foshan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Nanhai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District People's Hospital</w:t>
            </w:r>
          </w:p>
        </w:tc>
      </w:tr>
      <w:tr w:rsidR="009446E5" w:rsidRPr="004278CC" w14:paraId="62FC8580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0BB836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9537" w:type="dxa"/>
            <w:noWrap/>
            <w:hideMark/>
          </w:tcPr>
          <w:p w14:paraId="34ACC489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Foshan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Nanhai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District Second People's Hospital</w:t>
            </w:r>
          </w:p>
        </w:tc>
      </w:tr>
      <w:tr w:rsidR="009446E5" w:rsidRPr="004278CC" w14:paraId="13B49A3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C9A5AA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9537" w:type="dxa"/>
            <w:noWrap/>
            <w:hideMark/>
          </w:tcPr>
          <w:p w14:paraId="18947E0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Fujian Medical University Union Hospital</w:t>
            </w:r>
          </w:p>
        </w:tc>
      </w:tr>
      <w:tr w:rsidR="009446E5" w:rsidRPr="004278CC" w14:paraId="284C8D19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28CA2C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9537" w:type="dxa"/>
            <w:noWrap/>
            <w:hideMark/>
          </w:tcPr>
          <w:p w14:paraId="384E20C9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Fujian Provincial Hospital</w:t>
            </w:r>
          </w:p>
        </w:tc>
      </w:tr>
      <w:tr w:rsidR="009446E5" w:rsidRPr="004278CC" w14:paraId="3E9EE810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BCDB5E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9537" w:type="dxa"/>
            <w:noWrap/>
            <w:hideMark/>
          </w:tcPr>
          <w:p w14:paraId="3DC80CC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Guangdong Provincial People's Hospital</w:t>
            </w:r>
          </w:p>
        </w:tc>
      </w:tr>
      <w:tr w:rsidR="009446E5" w:rsidRPr="004278CC" w14:paraId="1612DD8F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139895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9537" w:type="dxa"/>
            <w:noWrap/>
            <w:hideMark/>
          </w:tcPr>
          <w:p w14:paraId="4758005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Guangdong Provincial Hospital of Traditional Chinese Medicine</w:t>
            </w:r>
          </w:p>
        </w:tc>
      </w:tr>
      <w:tr w:rsidR="009446E5" w:rsidRPr="004278CC" w14:paraId="0E3B81B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CCA6E6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9537" w:type="dxa"/>
            <w:noWrap/>
            <w:hideMark/>
          </w:tcPr>
          <w:p w14:paraId="2CFA026B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Guangzhou First People's Hospital</w:t>
            </w:r>
          </w:p>
        </w:tc>
      </w:tr>
      <w:tr w:rsidR="009446E5" w:rsidRPr="004278CC" w14:paraId="3E76B229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BECF259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9537" w:type="dxa"/>
            <w:noWrap/>
            <w:hideMark/>
          </w:tcPr>
          <w:p w14:paraId="6C1A0D2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Guiqian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International General Hospital</w:t>
            </w:r>
          </w:p>
        </w:tc>
      </w:tr>
      <w:tr w:rsidR="009446E5" w:rsidRPr="004278CC" w14:paraId="5C58FE6A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A9D9C7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9537" w:type="dxa"/>
            <w:noWrap/>
            <w:hideMark/>
          </w:tcPr>
          <w:p w14:paraId="3B879B2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Hainan General Hospital</w:t>
            </w:r>
          </w:p>
        </w:tc>
      </w:tr>
      <w:tr w:rsidR="009446E5" w:rsidRPr="004278CC" w14:paraId="63805E6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D250604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9537" w:type="dxa"/>
            <w:noWrap/>
            <w:hideMark/>
          </w:tcPr>
          <w:p w14:paraId="7064BBA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Hefei High-Tech Cardiovascular Hospital</w:t>
            </w:r>
          </w:p>
        </w:tc>
      </w:tr>
      <w:tr w:rsidR="009446E5" w:rsidRPr="004278CC" w14:paraId="53694BD0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EB2294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9537" w:type="dxa"/>
            <w:noWrap/>
            <w:hideMark/>
          </w:tcPr>
          <w:p w14:paraId="23E6417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Henan Chest Hospital</w:t>
            </w:r>
          </w:p>
        </w:tc>
      </w:tr>
      <w:tr w:rsidR="009446E5" w:rsidRPr="004278CC" w14:paraId="7E05527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98E5A8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9537" w:type="dxa"/>
            <w:noWrap/>
            <w:hideMark/>
          </w:tcPr>
          <w:p w14:paraId="3532EEF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Henan Huazhong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Fuwai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4328E5A2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D3A756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9537" w:type="dxa"/>
            <w:noWrap/>
            <w:hideMark/>
          </w:tcPr>
          <w:p w14:paraId="36B7C5B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Henan Provincial People's Hospital</w:t>
            </w:r>
          </w:p>
        </w:tc>
      </w:tr>
      <w:tr w:rsidR="009446E5" w:rsidRPr="004278CC" w14:paraId="54B756EE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2FE3DC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9537" w:type="dxa"/>
            <w:noWrap/>
            <w:hideMark/>
          </w:tcPr>
          <w:p w14:paraId="3E94276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Huadong Hospital Affiliated to Fudan University</w:t>
            </w:r>
          </w:p>
        </w:tc>
      </w:tr>
      <w:tr w:rsidR="009446E5" w:rsidRPr="004278CC" w14:paraId="73D80CC0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88EC62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9537" w:type="dxa"/>
            <w:noWrap/>
            <w:hideMark/>
          </w:tcPr>
          <w:p w14:paraId="38536F0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West China Hospital of Sichuan University (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Huaxi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Hospital)</w:t>
            </w:r>
          </w:p>
        </w:tc>
      </w:tr>
      <w:tr w:rsidR="009446E5" w:rsidRPr="004278CC" w14:paraId="79EE9663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26E297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lastRenderedPageBreak/>
              <w:t>36</w:t>
            </w:r>
          </w:p>
        </w:tc>
        <w:tc>
          <w:tcPr>
            <w:tcW w:w="9537" w:type="dxa"/>
            <w:noWrap/>
            <w:hideMark/>
          </w:tcPr>
          <w:p w14:paraId="1738D27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Union Hospital, Tongji Medical College, Huazhong University of Science and Technology</w:t>
            </w:r>
          </w:p>
        </w:tc>
      </w:tr>
      <w:tr w:rsidR="009446E5" w:rsidRPr="004278CC" w14:paraId="14AE6DC8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10C438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9537" w:type="dxa"/>
            <w:noWrap/>
            <w:hideMark/>
          </w:tcPr>
          <w:p w14:paraId="5E87A414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Hubei Provincial People's Hospital</w:t>
            </w:r>
          </w:p>
        </w:tc>
      </w:tr>
      <w:tr w:rsidR="009446E5" w:rsidRPr="004278CC" w14:paraId="51C246F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2B6555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9537" w:type="dxa"/>
            <w:noWrap/>
            <w:hideMark/>
          </w:tcPr>
          <w:p w14:paraId="27F3DF1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Hunan Provincial People's Hospital</w:t>
            </w:r>
          </w:p>
        </w:tc>
      </w:tr>
      <w:tr w:rsidR="009446E5" w:rsidRPr="004278CC" w14:paraId="2EB45DB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528E81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9537" w:type="dxa"/>
            <w:noWrap/>
            <w:hideMark/>
          </w:tcPr>
          <w:p w14:paraId="2D5B9D7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Jiangxi Provincial People's Hospital</w:t>
            </w:r>
          </w:p>
        </w:tc>
      </w:tr>
      <w:tr w:rsidR="009446E5" w:rsidRPr="004278CC" w14:paraId="74D70F6A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87BB82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9537" w:type="dxa"/>
            <w:noWrap/>
            <w:hideMark/>
          </w:tcPr>
          <w:p w14:paraId="1D5584D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Hospital of Jilin University</w:t>
            </w:r>
          </w:p>
        </w:tc>
      </w:tr>
      <w:tr w:rsidR="009446E5" w:rsidRPr="004278CC" w14:paraId="36A347A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9773C6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9537" w:type="dxa"/>
            <w:noWrap/>
            <w:hideMark/>
          </w:tcPr>
          <w:p w14:paraId="6E54649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Luoyang Central Hospital</w:t>
            </w:r>
          </w:p>
        </w:tc>
      </w:tr>
      <w:tr w:rsidR="009446E5" w:rsidRPr="004278CC" w14:paraId="4CAB319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31017D7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9537" w:type="dxa"/>
            <w:noWrap/>
            <w:hideMark/>
          </w:tcPr>
          <w:p w14:paraId="2136C18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Meizhou People's Hospital</w:t>
            </w:r>
          </w:p>
        </w:tc>
      </w:tr>
      <w:tr w:rsidR="009446E5" w:rsidRPr="004278CC" w14:paraId="3C92843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E99FD4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9537" w:type="dxa"/>
            <w:noWrap/>
            <w:hideMark/>
          </w:tcPr>
          <w:p w14:paraId="5496E9C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Mianyang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Central Hospital</w:t>
            </w:r>
          </w:p>
        </w:tc>
      </w:tr>
      <w:tr w:rsidR="009446E5" w:rsidRPr="004278CC" w14:paraId="572986B2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BE698B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9537" w:type="dxa"/>
            <w:noWrap/>
            <w:hideMark/>
          </w:tcPr>
          <w:p w14:paraId="387E0F9B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Beijing Hospital (Ministry of Health)</w:t>
            </w:r>
          </w:p>
        </w:tc>
      </w:tr>
      <w:tr w:rsidR="009446E5" w:rsidRPr="004278CC" w14:paraId="141AAE3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F214F4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9537" w:type="dxa"/>
            <w:noWrap/>
            <w:hideMark/>
          </w:tcPr>
          <w:p w14:paraId="6BEA3C5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Second Affiliated Hospital of Nanchang University</w:t>
            </w:r>
          </w:p>
        </w:tc>
      </w:tr>
      <w:tr w:rsidR="009446E5" w:rsidRPr="004278CC" w14:paraId="7A84541F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E99C274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9537" w:type="dxa"/>
            <w:noWrap/>
            <w:hideMark/>
          </w:tcPr>
          <w:p w14:paraId="4BC5B38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Nanfang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Hospital, Southern Medical University</w:t>
            </w:r>
          </w:p>
        </w:tc>
      </w:tr>
      <w:tr w:rsidR="009446E5" w:rsidRPr="004278CC" w14:paraId="731A1A70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19C178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9537" w:type="dxa"/>
            <w:noWrap/>
            <w:hideMark/>
          </w:tcPr>
          <w:p w14:paraId="1C408AD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Nanjing Drum Tower Hospital</w:t>
            </w:r>
          </w:p>
        </w:tc>
      </w:tr>
      <w:tr w:rsidR="009446E5" w:rsidRPr="004278CC" w14:paraId="17CE2568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B75227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9537" w:type="dxa"/>
            <w:noWrap/>
            <w:hideMark/>
          </w:tcPr>
          <w:p w14:paraId="67B7F8B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Nanjing Municipal First Hospital</w:t>
            </w:r>
          </w:p>
        </w:tc>
      </w:tr>
      <w:tr w:rsidR="009446E5" w:rsidRPr="004278CC" w14:paraId="0F828DF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A7DC9D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9537" w:type="dxa"/>
            <w:noWrap/>
            <w:hideMark/>
          </w:tcPr>
          <w:p w14:paraId="26B52CC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Ningbo First Hospital</w:t>
            </w:r>
          </w:p>
        </w:tc>
      </w:tr>
      <w:tr w:rsidR="009446E5" w:rsidRPr="004278CC" w14:paraId="267C38A6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E8C991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9537" w:type="dxa"/>
            <w:noWrap/>
            <w:hideMark/>
          </w:tcPr>
          <w:p w14:paraId="12D8E95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Ningxia People's Hospital</w:t>
            </w:r>
          </w:p>
        </w:tc>
      </w:tr>
      <w:tr w:rsidR="009446E5" w:rsidRPr="004278CC" w14:paraId="76B14DE1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695F8D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9537" w:type="dxa"/>
            <w:noWrap/>
            <w:hideMark/>
          </w:tcPr>
          <w:p w14:paraId="427752D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Peking University First Hospital</w:t>
            </w:r>
          </w:p>
        </w:tc>
      </w:tr>
      <w:tr w:rsidR="009446E5" w:rsidRPr="004278CC" w14:paraId="4EBF96E2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B0599CB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9537" w:type="dxa"/>
            <w:noWrap/>
            <w:hideMark/>
          </w:tcPr>
          <w:p w14:paraId="70E9A72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Peking University Shenzhen Hospital</w:t>
            </w:r>
          </w:p>
        </w:tc>
      </w:tr>
      <w:tr w:rsidR="009446E5" w:rsidRPr="004278CC" w14:paraId="50F0FE07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70C29A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9537" w:type="dxa"/>
            <w:noWrap/>
            <w:hideMark/>
          </w:tcPr>
          <w:p w14:paraId="18A6C56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Qingdao Municipal Hospital</w:t>
            </w:r>
          </w:p>
        </w:tc>
      </w:tr>
      <w:tr w:rsidR="009446E5" w:rsidRPr="004278CC" w14:paraId="7492047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84E300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9537" w:type="dxa"/>
            <w:noWrap/>
            <w:hideMark/>
          </w:tcPr>
          <w:p w14:paraId="7A9656E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Affiliated Hospital of Qingdao University</w:t>
            </w:r>
          </w:p>
        </w:tc>
      </w:tr>
      <w:tr w:rsidR="009446E5" w:rsidRPr="004278CC" w14:paraId="1E84B20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0C20374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9537" w:type="dxa"/>
            <w:noWrap/>
            <w:hideMark/>
          </w:tcPr>
          <w:p w14:paraId="4E0B31D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Qilu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 of Shandong University</w:t>
            </w:r>
          </w:p>
        </w:tc>
      </w:tr>
      <w:tr w:rsidR="009446E5" w:rsidRPr="004278CC" w14:paraId="5922318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3AE2F4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9537" w:type="dxa"/>
            <w:noWrap/>
            <w:hideMark/>
          </w:tcPr>
          <w:p w14:paraId="2C5878E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Shanghai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Changhai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56E8E0FC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FD296BB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9537" w:type="dxa"/>
            <w:noWrap/>
            <w:hideMark/>
          </w:tcPr>
          <w:p w14:paraId="1CED4E7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Shanghai Chest Hospital</w:t>
            </w:r>
          </w:p>
        </w:tc>
      </w:tr>
      <w:tr w:rsidR="009446E5" w:rsidRPr="004278CC" w14:paraId="226CE813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3F0BF9A4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9537" w:type="dxa"/>
            <w:noWrap/>
            <w:hideMark/>
          </w:tcPr>
          <w:p w14:paraId="4974D71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Shanghai Delta Health Hospital</w:t>
            </w:r>
          </w:p>
        </w:tc>
      </w:tr>
      <w:tr w:rsidR="009446E5" w:rsidRPr="004278CC" w14:paraId="41DB2C56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70FDC6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9537" w:type="dxa"/>
            <w:noWrap/>
            <w:hideMark/>
          </w:tcPr>
          <w:p w14:paraId="4686F11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Shanghai East Hospital</w:t>
            </w:r>
          </w:p>
        </w:tc>
      </w:tr>
      <w:tr w:rsidR="009446E5" w:rsidRPr="004278CC" w14:paraId="04A6C5CC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040AF3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9537" w:type="dxa"/>
            <w:noWrap/>
            <w:hideMark/>
          </w:tcPr>
          <w:p w14:paraId="1C8DBD6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Shanghai General Hospital</w:t>
            </w:r>
          </w:p>
        </w:tc>
      </w:tr>
      <w:tr w:rsidR="009446E5" w:rsidRPr="004278CC" w14:paraId="3DBE39CC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CFEE64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9537" w:type="dxa"/>
            <w:noWrap/>
            <w:hideMark/>
          </w:tcPr>
          <w:p w14:paraId="29D3CF2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Shanghai Geriatric Medical Center</w:t>
            </w:r>
          </w:p>
        </w:tc>
      </w:tr>
      <w:tr w:rsidR="009446E5" w:rsidRPr="004278CC" w14:paraId="164F6552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5BC16E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9537" w:type="dxa"/>
            <w:noWrap/>
            <w:hideMark/>
          </w:tcPr>
          <w:p w14:paraId="5BC7AD4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Shanghai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Renji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475BE49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EEEBD2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9537" w:type="dxa"/>
            <w:noWrap/>
            <w:hideMark/>
          </w:tcPr>
          <w:p w14:paraId="27DC3EA4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Shanghai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Ruijin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294F8C8B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B5CFB2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9537" w:type="dxa"/>
            <w:noWrap/>
            <w:hideMark/>
          </w:tcPr>
          <w:p w14:paraId="291BC489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Shanghai Xinhua Hospital</w:t>
            </w:r>
          </w:p>
        </w:tc>
      </w:tr>
      <w:tr w:rsidR="009446E5" w:rsidRPr="004278CC" w14:paraId="621F1F1C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BCF82F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9537" w:type="dxa"/>
            <w:noWrap/>
            <w:hideMark/>
          </w:tcPr>
          <w:p w14:paraId="12E1239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Zhongshan Hospital, Fudan University (Shanghai Zhongshan Hospital)</w:t>
            </w:r>
          </w:p>
        </w:tc>
      </w:tr>
      <w:tr w:rsidR="009446E5" w:rsidRPr="004278CC" w14:paraId="3B6491CB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EF96B6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9537" w:type="dxa"/>
            <w:noWrap/>
            <w:hideMark/>
          </w:tcPr>
          <w:p w14:paraId="219A66C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Shantou Central Hospital</w:t>
            </w:r>
          </w:p>
        </w:tc>
      </w:tr>
      <w:tr w:rsidR="009446E5" w:rsidRPr="004278CC" w14:paraId="069F5C5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C39DB8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9537" w:type="dxa"/>
            <w:noWrap/>
            <w:hideMark/>
          </w:tcPr>
          <w:p w14:paraId="72A6DDF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Jincheng People's Hospital, Shanxi Province</w:t>
            </w:r>
          </w:p>
        </w:tc>
      </w:tr>
      <w:tr w:rsidR="009446E5" w:rsidRPr="004278CC" w14:paraId="58599C9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AA5AA2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9537" w:type="dxa"/>
            <w:noWrap/>
            <w:hideMark/>
          </w:tcPr>
          <w:p w14:paraId="307D776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Shenyang Military General Hospital</w:t>
            </w:r>
          </w:p>
        </w:tc>
      </w:tr>
      <w:tr w:rsidR="009446E5" w:rsidRPr="004278CC" w14:paraId="0BF2ADF1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0D8B98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9537" w:type="dxa"/>
            <w:noWrap/>
            <w:hideMark/>
          </w:tcPr>
          <w:p w14:paraId="155228C4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Shenzhen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Fuwai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2F01335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807A12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9537" w:type="dxa"/>
            <w:noWrap/>
            <w:hideMark/>
          </w:tcPr>
          <w:p w14:paraId="57BDFF8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Shenzhen Hospital of the University of Hong Kong</w:t>
            </w:r>
          </w:p>
        </w:tc>
      </w:tr>
      <w:tr w:rsidR="009446E5" w:rsidRPr="004278CC" w14:paraId="3363B12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C1C55A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9537" w:type="dxa"/>
            <w:noWrap/>
            <w:hideMark/>
          </w:tcPr>
          <w:p w14:paraId="460E732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Sichuan Provincial People's Hospital</w:t>
            </w:r>
          </w:p>
        </w:tc>
      </w:tr>
      <w:tr w:rsidR="009446E5" w:rsidRPr="004278CC" w14:paraId="4E4B9BDC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290CC5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9537" w:type="dxa"/>
            <w:noWrap/>
            <w:hideMark/>
          </w:tcPr>
          <w:p w14:paraId="57FADF0B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Sun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Yat-sen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Memorial Hospital, Sun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Yat-sen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University</w:t>
            </w:r>
          </w:p>
        </w:tc>
      </w:tr>
      <w:tr w:rsidR="009446E5" w:rsidRPr="004278CC" w14:paraId="07D09D82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5A7323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lastRenderedPageBreak/>
              <w:t>73</w:t>
            </w:r>
          </w:p>
        </w:tc>
        <w:tc>
          <w:tcPr>
            <w:tcW w:w="9537" w:type="dxa"/>
            <w:noWrap/>
            <w:hideMark/>
          </w:tcPr>
          <w:p w14:paraId="3A3E6C6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Affiliated Hospital of Guangdong Medical University</w:t>
            </w:r>
          </w:p>
        </w:tc>
      </w:tr>
      <w:tr w:rsidR="009446E5" w:rsidRPr="004278CC" w14:paraId="41C162BC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93736A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9537" w:type="dxa"/>
            <w:noWrap/>
            <w:hideMark/>
          </w:tcPr>
          <w:p w14:paraId="063887E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Affiliated Hospital of Hangzhou Normal University</w:t>
            </w:r>
          </w:p>
        </w:tc>
      </w:tr>
      <w:tr w:rsidR="009446E5" w:rsidRPr="004278CC" w14:paraId="6D230DF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32F58F4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9537" w:type="dxa"/>
            <w:noWrap/>
            <w:hideMark/>
          </w:tcPr>
          <w:p w14:paraId="11866D7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Second Affiliated Hospital of Harbin Medical University</w:t>
            </w:r>
          </w:p>
        </w:tc>
      </w:tr>
      <w:tr w:rsidR="009446E5" w:rsidRPr="004278CC" w14:paraId="0546FB68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4DB36A9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9537" w:type="dxa"/>
            <w:noWrap/>
            <w:hideMark/>
          </w:tcPr>
          <w:p w14:paraId="18CCD65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Fourth Affiliated Hospital of Harbin Medical University</w:t>
            </w:r>
          </w:p>
        </w:tc>
      </w:tr>
      <w:tr w:rsidR="009446E5" w:rsidRPr="004278CC" w14:paraId="4314317F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F2782A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9537" w:type="dxa"/>
            <w:noWrap/>
            <w:hideMark/>
          </w:tcPr>
          <w:p w14:paraId="79CCDBAB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The Eighth Affiliated Hospital of Sun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Yat-sen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University</w:t>
            </w:r>
          </w:p>
        </w:tc>
      </w:tr>
      <w:tr w:rsidR="009446E5" w:rsidRPr="004278CC" w14:paraId="2F99161A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8BBB11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9537" w:type="dxa"/>
            <w:noWrap/>
            <w:hideMark/>
          </w:tcPr>
          <w:p w14:paraId="5384FAD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Affiliated Hospital of Nanchang University</w:t>
            </w:r>
          </w:p>
        </w:tc>
      </w:tr>
      <w:tr w:rsidR="009446E5" w:rsidRPr="004278CC" w14:paraId="4AB7DBD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EF1BC2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79</w:t>
            </w:r>
          </w:p>
        </w:tc>
        <w:tc>
          <w:tcPr>
            <w:tcW w:w="9537" w:type="dxa"/>
            <w:noWrap/>
            <w:hideMark/>
          </w:tcPr>
          <w:p w14:paraId="3ACC4D2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Affiliated Hospital of Wenzhou Medical University</w:t>
            </w:r>
          </w:p>
        </w:tc>
      </w:tr>
      <w:tr w:rsidR="009446E5" w:rsidRPr="004278CC" w14:paraId="7CC9E1F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A7942F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9537" w:type="dxa"/>
            <w:noWrap/>
            <w:hideMark/>
          </w:tcPr>
          <w:p w14:paraId="690B97C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The First Affiliated Hospital of Xi'an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Jiaotong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University</w:t>
            </w:r>
          </w:p>
        </w:tc>
      </w:tr>
      <w:tr w:rsidR="009446E5" w:rsidRPr="004278CC" w14:paraId="13B7F05F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7EF920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81</w:t>
            </w:r>
          </w:p>
        </w:tc>
        <w:tc>
          <w:tcPr>
            <w:tcW w:w="9537" w:type="dxa"/>
            <w:noWrap/>
            <w:hideMark/>
          </w:tcPr>
          <w:p w14:paraId="6CC3198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Affiliated Hospital of Guangdong Pharmaceutical University</w:t>
            </w:r>
          </w:p>
        </w:tc>
      </w:tr>
      <w:tr w:rsidR="009446E5" w:rsidRPr="004278CC" w14:paraId="0F698625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28D1E3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82</w:t>
            </w:r>
          </w:p>
        </w:tc>
        <w:tc>
          <w:tcPr>
            <w:tcW w:w="9537" w:type="dxa"/>
            <w:noWrap/>
            <w:hideMark/>
          </w:tcPr>
          <w:p w14:paraId="4ACC01A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Hospital of Lanzhou University</w:t>
            </w:r>
          </w:p>
        </w:tc>
      </w:tr>
      <w:tr w:rsidR="009446E5" w:rsidRPr="004278CC" w14:paraId="5EE01879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E4BFEA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83</w:t>
            </w:r>
          </w:p>
        </w:tc>
        <w:tc>
          <w:tcPr>
            <w:tcW w:w="9537" w:type="dxa"/>
            <w:noWrap/>
            <w:hideMark/>
          </w:tcPr>
          <w:p w14:paraId="2476066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People's Hospital of Changzhou</w:t>
            </w:r>
          </w:p>
        </w:tc>
      </w:tr>
      <w:tr w:rsidR="009446E5" w:rsidRPr="004278CC" w14:paraId="2508CF6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617B43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9537" w:type="dxa"/>
            <w:noWrap/>
            <w:hideMark/>
          </w:tcPr>
          <w:p w14:paraId="666AAA0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People's Hospital of Nanning</w:t>
            </w:r>
          </w:p>
        </w:tc>
      </w:tr>
      <w:tr w:rsidR="009446E5" w:rsidRPr="004278CC" w14:paraId="2C64CA4E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E08FFC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85</w:t>
            </w:r>
          </w:p>
        </w:tc>
        <w:tc>
          <w:tcPr>
            <w:tcW w:w="9537" w:type="dxa"/>
            <w:noWrap/>
            <w:hideMark/>
          </w:tcPr>
          <w:p w14:paraId="1A4A387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Guangxi Zhuang Autonomous Region People's Hospital</w:t>
            </w:r>
          </w:p>
        </w:tc>
      </w:tr>
      <w:tr w:rsidR="009446E5" w:rsidRPr="004278CC" w14:paraId="5AC05A82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31B1D81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86</w:t>
            </w:r>
          </w:p>
        </w:tc>
        <w:tc>
          <w:tcPr>
            <w:tcW w:w="9537" w:type="dxa"/>
            <w:noWrap/>
            <w:hideMark/>
          </w:tcPr>
          <w:p w14:paraId="0EBBEEA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Second Affiliated Hospital of Nanchang University</w:t>
            </w:r>
          </w:p>
        </w:tc>
      </w:tr>
      <w:tr w:rsidR="009446E5" w:rsidRPr="004278CC" w14:paraId="310C9BB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05D0A24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9537" w:type="dxa"/>
            <w:noWrap/>
            <w:hideMark/>
          </w:tcPr>
          <w:p w14:paraId="2C5AC38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Tianjin Chest Hospital</w:t>
            </w:r>
          </w:p>
        </w:tc>
      </w:tr>
      <w:tr w:rsidR="009446E5" w:rsidRPr="004278CC" w14:paraId="5B9AB2E8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BBF7F3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9537" w:type="dxa"/>
            <w:noWrap/>
            <w:hideMark/>
          </w:tcPr>
          <w:p w14:paraId="0C8168B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Tianjin Medical University General Hospital</w:t>
            </w:r>
          </w:p>
        </w:tc>
      </w:tr>
      <w:tr w:rsidR="009446E5" w:rsidRPr="004278CC" w14:paraId="314C5BD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8CE4F3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89</w:t>
            </w:r>
          </w:p>
        </w:tc>
        <w:tc>
          <w:tcPr>
            <w:tcW w:w="9537" w:type="dxa"/>
            <w:noWrap/>
            <w:hideMark/>
          </w:tcPr>
          <w:p w14:paraId="7DC2B2A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Tianjin People's Hospital</w:t>
            </w:r>
          </w:p>
        </w:tc>
      </w:tr>
      <w:tr w:rsidR="009446E5" w:rsidRPr="004278CC" w14:paraId="535051D1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96B9F7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9537" w:type="dxa"/>
            <w:noWrap/>
            <w:hideMark/>
          </w:tcPr>
          <w:p w14:paraId="10D1951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Wuhan Asia Heart Hospital</w:t>
            </w:r>
          </w:p>
        </w:tc>
      </w:tr>
      <w:tr w:rsidR="009446E5" w:rsidRPr="004278CC" w14:paraId="32E08EB7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B5F91F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9537" w:type="dxa"/>
            <w:noWrap/>
            <w:hideMark/>
          </w:tcPr>
          <w:p w14:paraId="2C6ED4A5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Xiamen Cardiovascular Hospital, Xiamen University</w:t>
            </w:r>
          </w:p>
        </w:tc>
      </w:tr>
      <w:tr w:rsidR="009446E5" w:rsidRPr="004278CC" w14:paraId="35EA89F9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BCFD4F9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9537" w:type="dxa"/>
            <w:noWrap/>
            <w:hideMark/>
          </w:tcPr>
          <w:p w14:paraId="1F2A542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Xijing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2D2D8817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1BBE55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9537" w:type="dxa"/>
            <w:noWrap/>
            <w:hideMark/>
          </w:tcPr>
          <w:p w14:paraId="2059B97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Xinjiang Cardiovascular and Cerebrovascular Disease Hospital</w:t>
            </w:r>
          </w:p>
        </w:tc>
      </w:tr>
      <w:tr w:rsidR="009446E5" w:rsidRPr="004278CC" w14:paraId="0F0C883F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6CAB41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9537" w:type="dxa"/>
            <w:noWrap/>
            <w:hideMark/>
          </w:tcPr>
          <w:p w14:paraId="696CD3F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Affiliated Hospital of Xinjiang Medical University</w:t>
            </w:r>
          </w:p>
        </w:tc>
      </w:tr>
      <w:tr w:rsidR="009446E5" w:rsidRPr="004278CC" w14:paraId="26EF3C64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ED3805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95</w:t>
            </w:r>
          </w:p>
        </w:tc>
        <w:tc>
          <w:tcPr>
            <w:tcW w:w="9537" w:type="dxa"/>
            <w:noWrap/>
            <w:hideMark/>
          </w:tcPr>
          <w:p w14:paraId="42F0B22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Xinjiang People's Hospital</w:t>
            </w:r>
          </w:p>
        </w:tc>
      </w:tr>
      <w:tr w:rsidR="009446E5" w:rsidRPr="004278CC" w14:paraId="16956213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2EC80F9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9537" w:type="dxa"/>
            <w:noWrap/>
            <w:hideMark/>
          </w:tcPr>
          <w:p w14:paraId="061CB697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Yan'an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 of Kunming City</w:t>
            </w:r>
          </w:p>
        </w:tc>
      </w:tr>
      <w:tr w:rsidR="009446E5" w:rsidRPr="004278CC" w14:paraId="74C9E342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BE0349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9537" w:type="dxa"/>
            <w:noWrap/>
            <w:hideMark/>
          </w:tcPr>
          <w:p w14:paraId="634F505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Yantai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Yuhuangding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1AE26109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0204A0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98</w:t>
            </w:r>
          </w:p>
        </w:tc>
        <w:tc>
          <w:tcPr>
            <w:tcW w:w="9537" w:type="dxa"/>
            <w:noWrap/>
            <w:hideMark/>
          </w:tcPr>
          <w:p w14:paraId="71C482F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The First People's Hospital of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Yulin</w:t>
            </w:r>
            <w:proofErr w:type="spellEnd"/>
          </w:p>
        </w:tc>
      </w:tr>
      <w:tr w:rsidR="009446E5" w:rsidRPr="004278CC" w14:paraId="56DFB806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9B1437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9537" w:type="dxa"/>
            <w:noWrap/>
            <w:hideMark/>
          </w:tcPr>
          <w:p w14:paraId="207580E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Yunnan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Fuwai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</w:t>
            </w:r>
          </w:p>
        </w:tc>
      </w:tr>
      <w:tr w:rsidR="009446E5" w:rsidRPr="004278CC" w14:paraId="15E98AB1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FA3934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9537" w:type="dxa"/>
            <w:noWrap/>
            <w:hideMark/>
          </w:tcPr>
          <w:p w14:paraId="2156B1A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Yunnan Second People's Hospital</w:t>
            </w:r>
          </w:p>
        </w:tc>
      </w:tr>
      <w:tr w:rsidR="009446E5" w:rsidRPr="004278CC" w14:paraId="52AEE687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3B7A5EE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9537" w:type="dxa"/>
            <w:noWrap/>
            <w:hideMark/>
          </w:tcPr>
          <w:p w14:paraId="60986D8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Affiliated Hospital of Zhejiang University (Zhejiang No.1 Hospital)</w:t>
            </w:r>
          </w:p>
        </w:tc>
      </w:tr>
      <w:tr w:rsidR="009446E5" w:rsidRPr="004278CC" w14:paraId="12120A4F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ACEA70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9537" w:type="dxa"/>
            <w:noWrap/>
            <w:hideMark/>
          </w:tcPr>
          <w:p w14:paraId="04E9A2A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Second Affiliated Hospital of Zhejiang University (Zhejiang No.2 Hospital)</w:t>
            </w:r>
          </w:p>
        </w:tc>
      </w:tr>
      <w:tr w:rsidR="009446E5" w:rsidRPr="004278CC" w14:paraId="13DB1817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922352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9537" w:type="dxa"/>
            <w:noWrap/>
            <w:hideMark/>
          </w:tcPr>
          <w:p w14:paraId="105E7C8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Zhejiang Run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Run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Shaw Hospital</w:t>
            </w:r>
          </w:p>
        </w:tc>
      </w:tr>
      <w:tr w:rsidR="009446E5" w:rsidRPr="004278CC" w14:paraId="5DF54370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737D8C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104</w:t>
            </w:r>
          </w:p>
        </w:tc>
        <w:tc>
          <w:tcPr>
            <w:tcW w:w="9537" w:type="dxa"/>
            <w:noWrap/>
            <w:hideMark/>
          </w:tcPr>
          <w:p w14:paraId="14856EB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Zhejiang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Shaoyifu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Hospital (Another name for Zhejiang Run </w:t>
            </w: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Run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Shaw Hospital)</w:t>
            </w:r>
          </w:p>
        </w:tc>
      </w:tr>
      <w:tr w:rsidR="009446E5" w:rsidRPr="004278CC" w14:paraId="0BFF3C78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528FB2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9537" w:type="dxa"/>
            <w:noWrap/>
            <w:hideMark/>
          </w:tcPr>
          <w:p w14:paraId="3038BED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Taizhou Hospital, Zhejiang Province</w:t>
            </w:r>
          </w:p>
        </w:tc>
      </w:tr>
      <w:tr w:rsidR="009446E5" w:rsidRPr="004278CC" w14:paraId="7515DAE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9BF77B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9537" w:type="dxa"/>
            <w:noWrap/>
            <w:hideMark/>
          </w:tcPr>
          <w:p w14:paraId="215FD90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Zhengzhou No.7 Hospital</w:t>
            </w:r>
          </w:p>
        </w:tc>
      </w:tr>
      <w:tr w:rsidR="009446E5" w:rsidRPr="004278CC" w14:paraId="104739C1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27C99D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9537" w:type="dxa"/>
            <w:noWrap/>
            <w:hideMark/>
          </w:tcPr>
          <w:p w14:paraId="61262AD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Zhengzhou Cardiovascular Hospital (Zhengzhou Seventh People's Hospital)</w:t>
            </w:r>
          </w:p>
        </w:tc>
      </w:tr>
      <w:tr w:rsidR="009446E5" w:rsidRPr="004278CC" w14:paraId="24DCCD37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77F4FF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9537" w:type="dxa"/>
            <w:noWrap/>
            <w:hideMark/>
          </w:tcPr>
          <w:p w14:paraId="0A2ABE8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First Affiliated Hospital of Zhengzhou University</w:t>
            </w:r>
          </w:p>
        </w:tc>
      </w:tr>
      <w:tr w:rsidR="009446E5" w:rsidRPr="004278CC" w14:paraId="6D39F499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45B96DF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9537" w:type="dxa"/>
            <w:noWrap/>
            <w:hideMark/>
          </w:tcPr>
          <w:p w14:paraId="75BCF61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Second Affiliated Hospital of Zhengzhou University</w:t>
            </w:r>
          </w:p>
        </w:tc>
      </w:tr>
      <w:tr w:rsidR="009446E5" w:rsidRPr="004278CC" w14:paraId="6F8097CB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369716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9537" w:type="dxa"/>
            <w:noWrap/>
            <w:hideMark/>
          </w:tcPr>
          <w:p w14:paraId="5F30D5A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Fourth Affiliated Hospital of Zhengzhou University</w:t>
            </w:r>
          </w:p>
        </w:tc>
      </w:tr>
      <w:tr w:rsidR="009446E5" w:rsidRPr="004278CC" w14:paraId="66D857BE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334C2ED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9537" w:type="dxa"/>
            <w:noWrap/>
            <w:hideMark/>
          </w:tcPr>
          <w:p w14:paraId="0CAD13A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Fifth Affiliated Hospital of Zhengzhou University</w:t>
            </w:r>
          </w:p>
        </w:tc>
      </w:tr>
      <w:tr w:rsidR="009446E5" w:rsidRPr="004278CC" w14:paraId="413EC777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4AAFEF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112</w:t>
            </w:r>
          </w:p>
        </w:tc>
        <w:tc>
          <w:tcPr>
            <w:tcW w:w="9537" w:type="dxa"/>
            <w:noWrap/>
            <w:hideMark/>
          </w:tcPr>
          <w:p w14:paraId="7F036B78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Seventh Affiliated Hospital of Zhengzhou University</w:t>
            </w:r>
          </w:p>
        </w:tc>
      </w:tr>
      <w:tr w:rsidR="009446E5" w:rsidRPr="004278CC" w14:paraId="38D8772A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076F739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113</w:t>
            </w:r>
          </w:p>
        </w:tc>
        <w:tc>
          <w:tcPr>
            <w:tcW w:w="9537" w:type="dxa"/>
            <w:noWrap/>
            <w:hideMark/>
          </w:tcPr>
          <w:p w14:paraId="0EF71B2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Eighth Affiliated Hospital of Zhengzhou University</w:t>
            </w:r>
          </w:p>
        </w:tc>
      </w:tr>
      <w:tr w:rsidR="009446E5" w:rsidRPr="004278CC" w14:paraId="1634C13A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360463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114</w:t>
            </w:r>
          </w:p>
        </w:tc>
        <w:tc>
          <w:tcPr>
            <w:tcW w:w="9537" w:type="dxa"/>
            <w:noWrap/>
            <w:hideMark/>
          </w:tcPr>
          <w:p w14:paraId="7F73BD5E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Tenth Affiliated Hospital of Zhengzhou University</w:t>
            </w:r>
          </w:p>
        </w:tc>
      </w:tr>
      <w:tr w:rsidR="009446E5" w:rsidRPr="004278CC" w14:paraId="3C551D6E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00E58E2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115</w:t>
            </w:r>
          </w:p>
        </w:tc>
        <w:tc>
          <w:tcPr>
            <w:tcW w:w="9537" w:type="dxa"/>
            <w:noWrap/>
            <w:hideMark/>
          </w:tcPr>
          <w:p w14:paraId="018A93C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Eleventh Affiliated Hospital of Zhengzhou University</w:t>
            </w:r>
          </w:p>
        </w:tc>
      </w:tr>
      <w:tr w:rsidR="009446E5" w:rsidRPr="004278CC" w14:paraId="750311C0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856D0E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116</w:t>
            </w:r>
          </w:p>
        </w:tc>
        <w:tc>
          <w:tcPr>
            <w:tcW w:w="9537" w:type="dxa"/>
            <w:noWrap/>
            <w:hideMark/>
          </w:tcPr>
          <w:p w14:paraId="2598E12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Twelfth Affiliated Hospital of Zhengzhou University</w:t>
            </w:r>
          </w:p>
        </w:tc>
      </w:tr>
      <w:tr w:rsidR="009446E5" w:rsidRPr="004278CC" w14:paraId="18116F0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1CCD881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117</w:t>
            </w:r>
          </w:p>
        </w:tc>
        <w:tc>
          <w:tcPr>
            <w:tcW w:w="9537" w:type="dxa"/>
            <w:noWrap/>
            <w:hideMark/>
          </w:tcPr>
          <w:p w14:paraId="7A9A99F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Thirteenth Affiliated Hospital of Zhengzhou University</w:t>
            </w:r>
          </w:p>
        </w:tc>
      </w:tr>
      <w:tr w:rsidR="009446E5" w:rsidRPr="004278CC" w14:paraId="1B59CEED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FDE02C9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118</w:t>
            </w:r>
          </w:p>
        </w:tc>
        <w:tc>
          <w:tcPr>
            <w:tcW w:w="9537" w:type="dxa"/>
            <w:noWrap/>
            <w:hideMark/>
          </w:tcPr>
          <w:p w14:paraId="331DDAA6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The Fourteenth Affiliated Hospital of Zhengzhou University</w:t>
            </w:r>
          </w:p>
        </w:tc>
      </w:tr>
      <w:tr w:rsidR="009446E5" w:rsidRPr="004278CC" w14:paraId="77A8913E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5F640B8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119</w:t>
            </w:r>
          </w:p>
        </w:tc>
        <w:tc>
          <w:tcPr>
            <w:tcW w:w="9537" w:type="dxa"/>
            <w:noWrap/>
            <w:hideMark/>
          </w:tcPr>
          <w:p w14:paraId="1C1BF59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Xiangya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Second Hospital, Central South University</w:t>
            </w:r>
          </w:p>
        </w:tc>
      </w:tr>
      <w:tr w:rsidR="009446E5" w:rsidRPr="004278CC" w14:paraId="11184B7F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18D8E200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120</w:t>
            </w:r>
          </w:p>
        </w:tc>
        <w:tc>
          <w:tcPr>
            <w:tcW w:w="9537" w:type="dxa"/>
            <w:noWrap/>
            <w:hideMark/>
          </w:tcPr>
          <w:p w14:paraId="5362D1D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Zhongshan Hospital, Fudan University (Xiamen Branch)</w:t>
            </w:r>
          </w:p>
        </w:tc>
      </w:tr>
      <w:tr w:rsidR="009446E5" w:rsidRPr="004278CC" w14:paraId="515AF0B3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6C14F152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121</w:t>
            </w:r>
          </w:p>
        </w:tc>
        <w:tc>
          <w:tcPr>
            <w:tcW w:w="9537" w:type="dxa"/>
            <w:noWrap/>
            <w:hideMark/>
          </w:tcPr>
          <w:p w14:paraId="7A7ABABD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Zhongshan People's Hospital</w:t>
            </w:r>
          </w:p>
        </w:tc>
      </w:tr>
      <w:tr w:rsidR="009446E5" w:rsidRPr="004278CC" w14:paraId="654745D8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28D0EF9A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122</w:t>
            </w:r>
          </w:p>
        </w:tc>
        <w:tc>
          <w:tcPr>
            <w:tcW w:w="9537" w:type="dxa"/>
            <w:noWrap/>
            <w:hideMark/>
          </w:tcPr>
          <w:p w14:paraId="7284A1FC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proofErr w:type="spellStart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Zhoukou</w:t>
            </w:r>
            <w:proofErr w:type="spellEnd"/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 xml:space="preserve"> Central Hospital</w:t>
            </w:r>
          </w:p>
        </w:tc>
      </w:tr>
      <w:tr w:rsidR="009446E5" w:rsidRPr="004278CC" w14:paraId="27F33708" w14:textId="77777777" w:rsidTr="007E3BCC">
        <w:trPr>
          <w:trHeight w:val="300"/>
          <w:jc w:val="center"/>
        </w:trPr>
        <w:tc>
          <w:tcPr>
            <w:tcW w:w="1090" w:type="dxa"/>
            <w:noWrap/>
            <w:hideMark/>
          </w:tcPr>
          <w:p w14:paraId="7A4F4EB3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123</w:t>
            </w:r>
          </w:p>
        </w:tc>
        <w:tc>
          <w:tcPr>
            <w:tcW w:w="9537" w:type="dxa"/>
            <w:noWrap/>
            <w:hideMark/>
          </w:tcPr>
          <w:p w14:paraId="4F8B240F" w14:textId="77777777" w:rsidR="009446E5" w:rsidRPr="004278CC" w:rsidRDefault="009446E5" w:rsidP="007E3BCC">
            <w:pPr>
              <w:spacing w:after="0"/>
              <w:ind w:left="0" w:firstLine="0"/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</w:pPr>
            <w:r w:rsidRPr="004278CC">
              <w:rPr>
                <w:rFonts w:ascii="Times New Roman" w:eastAsia="等线" w:hAnsi="Times New Roman" w:cs="Times New Roman"/>
                <w:kern w:val="0"/>
                <w:sz w:val="24"/>
                <w:szCs w:val="24"/>
              </w:rPr>
              <w:t>Zhuhai People's Hospital</w:t>
            </w:r>
          </w:p>
        </w:tc>
      </w:tr>
      <w:bookmarkEnd w:id="15"/>
    </w:tbl>
    <w:p w14:paraId="3892F0BE" w14:textId="77777777" w:rsidR="009446E5" w:rsidRPr="00A10CB8" w:rsidRDefault="009446E5" w:rsidP="009446E5">
      <w:pPr>
        <w:spacing w:after="0" w:line="360" w:lineRule="auto"/>
        <w:ind w:left="0" w:firstLine="0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14:paraId="2B1F27DD" w14:textId="77777777" w:rsidR="009446E5" w:rsidRDefault="009446E5" w:rsidP="00124B6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9446E5" w:rsidSect="00045293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14:paraId="4B932814" w14:textId="742990AB" w:rsidR="00124B61" w:rsidRDefault="00124B61" w:rsidP="00124B61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0C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Supplemental Table </w:t>
      </w:r>
      <w:r w:rsidR="009446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A10CB8">
        <w:rPr>
          <w:rFonts w:ascii="Times New Roman" w:hAnsi="Times New Roman" w:cs="Times New Roman"/>
          <w:color w:val="000000" w:themeColor="text1"/>
          <w:sz w:val="24"/>
          <w:szCs w:val="24"/>
        </w:rPr>
        <w:t>. Missing rates of study variables and management of missingness</w:t>
      </w:r>
      <w:r w:rsidR="004278C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.</w:t>
      </w:r>
    </w:p>
    <w:tbl>
      <w:tblPr>
        <w:tblStyle w:val="ad"/>
        <w:tblW w:w="9265" w:type="dxa"/>
        <w:jc w:val="center"/>
        <w:tblLook w:val="04A0" w:firstRow="1" w:lastRow="0" w:firstColumn="1" w:lastColumn="0" w:noHBand="0" w:noVBand="1"/>
      </w:tblPr>
      <w:tblGrid>
        <w:gridCol w:w="3583"/>
        <w:gridCol w:w="1804"/>
        <w:gridCol w:w="3878"/>
      </w:tblGrid>
      <w:tr w:rsidR="004A195A" w:rsidRPr="00A10CB8" w14:paraId="72006080" w14:textId="77777777" w:rsidTr="007004B2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14:paraId="6B368C17" w14:textId="77777777" w:rsidR="004A195A" w:rsidRPr="00A10CB8" w:rsidRDefault="004A195A" w:rsidP="007004B2">
            <w:pPr>
              <w:pStyle w:val="Tablebody"/>
            </w:pPr>
            <w:r w:rsidRPr="00A10CB8">
              <w:t>Variables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26A950E2" w14:textId="77777777" w:rsidR="004A195A" w:rsidRPr="00A10CB8" w:rsidRDefault="004A195A" w:rsidP="007004B2">
            <w:pPr>
              <w:pStyle w:val="Tablebody"/>
            </w:pPr>
            <w:r w:rsidRPr="00A10CB8">
              <w:t>Missing, N (%)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4890B1C3" w14:textId="77777777" w:rsidR="004A195A" w:rsidRPr="00A10CB8" w:rsidRDefault="004A195A" w:rsidP="007004B2">
            <w:pPr>
              <w:pStyle w:val="Tablebody"/>
            </w:pPr>
            <w:r w:rsidRPr="00A10CB8">
              <w:t>Management of missing data</w:t>
            </w:r>
          </w:p>
        </w:tc>
      </w:tr>
      <w:tr w:rsidR="004A195A" w:rsidRPr="00A10CB8" w14:paraId="2D1118B4" w14:textId="77777777" w:rsidTr="007004B2">
        <w:trPr>
          <w:jc w:val="center"/>
        </w:trPr>
        <w:tc>
          <w:tcPr>
            <w:tcW w:w="3583" w:type="dxa"/>
            <w:shd w:val="clear" w:color="auto" w:fill="auto"/>
          </w:tcPr>
          <w:p w14:paraId="13830677" w14:textId="77777777" w:rsidR="004A195A" w:rsidRPr="00A10CB8" w:rsidRDefault="004A195A" w:rsidP="007004B2">
            <w:pPr>
              <w:pStyle w:val="Tablebody"/>
            </w:pPr>
            <w:r w:rsidRPr="00A10CB8">
              <w:t>Annulus area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249BAF5E" w14:textId="77777777" w:rsidR="004A195A" w:rsidRPr="00A10CB8" w:rsidRDefault="004A195A" w:rsidP="007004B2">
            <w:pPr>
              <w:pStyle w:val="Tablebody"/>
            </w:pPr>
            <w:r w:rsidRPr="00A10CB8">
              <w:rPr>
                <w:rFonts w:eastAsia="等线"/>
              </w:rPr>
              <w:t>77 (4.69%)</w:t>
            </w:r>
          </w:p>
        </w:tc>
        <w:tc>
          <w:tcPr>
            <w:tcW w:w="3878" w:type="dxa"/>
            <w:vMerge w:val="restart"/>
            <w:shd w:val="clear" w:color="auto" w:fill="auto"/>
            <w:vAlign w:val="center"/>
          </w:tcPr>
          <w:p w14:paraId="03A35C1B" w14:textId="77777777" w:rsidR="004A195A" w:rsidRPr="00A10CB8" w:rsidRDefault="004A195A" w:rsidP="007004B2">
            <w:pPr>
              <w:pStyle w:val="Tablebody"/>
            </w:pPr>
            <w:r w:rsidRPr="00A10CB8">
              <w:t xml:space="preserve">Imputed using </w:t>
            </w:r>
            <w:proofErr w:type="spellStart"/>
            <w:r w:rsidRPr="00A10CB8">
              <w:t>MissForest</w:t>
            </w:r>
            <w:proofErr w:type="spellEnd"/>
            <w:r w:rsidRPr="00A10CB8">
              <w:t>, a random forest imputation algorithm for missing data implemented in the R software</w:t>
            </w:r>
          </w:p>
        </w:tc>
      </w:tr>
      <w:tr w:rsidR="004A195A" w:rsidRPr="00A10CB8" w14:paraId="4D9260C9" w14:textId="77777777" w:rsidTr="007004B2">
        <w:trPr>
          <w:jc w:val="center"/>
        </w:trPr>
        <w:tc>
          <w:tcPr>
            <w:tcW w:w="3583" w:type="dxa"/>
            <w:shd w:val="clear" w:color="auto" w:fill="auto"/>
          </w:tcPr>
          <w:p w14:paraId="03ED8145" w14:textId="77777777" w:rsidR="004A195A" w:rsidRPr="00A10CB8" w:rsidRDefault="004A195A" w:rsidP="007004B2">
            <w:pPr>
              <w:pStyle w:val="Tablebody"/>
              <w:rPr>
                <w:rFonts w:eastAsiaTheme="minorEastAsia"/>
              </w:rPr>
            </w:pPr>
            <w:r w:rsidRPr="00A10CB8">
              <w:t xml:space="preserve">Height of </w:t>
            </w:r>
            <w:r w:rsidRPr="00A10CB8">
              <w:rPr>
                <w:rFonts w:hint="eastAsia"/>
              </w:rPr>
              <w:t>l</w:t>
            </w:r>
            <w:r w:rsidRPr="00A10CB8">
              <w:t>eft coronary artery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4984D94E" w14:textId="77777777" w:rsidR="004A195A" w:rsidRPr="00A10CB8" w:rsidRDefault="004A195A" w:rsidP="007004B2">
            <w:pPr>
              <w:pStyle w:val="Tablebody"/>
            </w:pPr>
            <w:r w:rsidRPr="00A10CB8">
              <w:rPr>
                <w:rFonts w:eastAsia="等线"/>
              </w:rPr>
              <w:t>53 (3.23%)</w:t>
            </w:r>
          </w:p>
        </w:tc>
        <w:tc>
          <w:tcPr>
            <w:tcW w:w="3878" w:type="dxa"/>
            <w:vMerge/>
            <w:shd w:val="clear" w:color="auto" w:fill="auto"/>
            <w:vAlign w:val="center"/>
          </w:tcPr>
          <w:p w14:paraId="089169BE" w14:textId="77777777" w:rsidR="004A195A" w:rsidRPr="00A10CB8" w:rsidRDefault="004A195A" w:rsidP="007004B2">
            <w:pPr>
              <w:pStyle w:val="Tablebody"/>
            </w:pPr>
          </w:p>
        </w:tc>
      </w:tr>
      <w:tr w:rsidR="004A195A" w:rsidRPr="00A10CB8" w14:paraId="0BBEF77A" w14:textId="77777777" w:rsidTr="007004B2">
        <w:trPr>
          <w:jc w:val="center"/>
        </w:trPr>
        <w:tc>
          <w:tcPr>
            <w:tcW w:w="3583" w:type="dxa"/>
            <w:shd w:val="clear" w:color="auto" w:fill="auto"/>
          </w:tcPr>
          <w:p w14:paraId="0397D2CB" w14:textId="77777777" w:rsidR="004A195A" w:rsidRPr="00A10CB8" w:rsidRDefault="004A195A" w:rsidP="007004B2">
            <w:pPr>
              <w:pStyle w:val="Tablebody"/>
            </w:pPr>
            <w:r w:rsidRPr="00A10CB8">
              <w:t xml:space="preserve">Height of </w:t>
            </w:r>
            <w:r w:rsidRPr="00A10CB8">
              <w:rPr>
                <w:rFonts w:hint="eastAsia"/>
              </w:rPr>
              <w:t>r</w:t>
            </w:r>
            <w:r w:rsidRPr="00A10CB8">
              <w:t>ight coronary artery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727E6C11" w14:textId="77777777" w:rsidR="004A195A" w:rsidRPr="00A10CB8" w:rsidRDefault="004A195A" w:rsidP="007004B2">
            <w:pPr>
              <w:pStyle w:val="Tablebody"/>
            </w:pPr>
            <w:r w:rsidRPr="00A10CB8">
              <w:rPr>
                <w:rFonts w:eastAsia="等线"/>
              </w:rPr>
              <w:t>54 (3.29%)</w:t>
            </w:r>
          </w:p>
        </w:tc>
        <w:tc>
          <w:tcPr>
            <w:tcW w:w="3878" w:type="dxa"/>
            <w:vMerge/>
            <w:shd w:val="clear" w:color="auto" w:fill="auto"/>
            <w:vAlign w:val="center"/>
          </w:tcPr>
          <w:p w14:paraId="7704BC76" w14:textId="77777777" w:rsidR="004A195A" w:rsidRPr="00A10CB8" w:rsidRDefault="004A195A" w:rsidP="007004B2">
            <w:pPr>
              <w:pStyle w:val="Tablebody"/>
            </w:pPr>
          </w:p>
        </w:tc>
      </w:tr>
      <w:tr w:rsidR="004A195A" w:rsidRPr="00A10CB8" w14:paraId="6EA774E2" w14:textId="77777777" w:rsidTr="007004B2">
        <w:trPr>
          <w:jc w:val="center"/>
        </w:trPr>
        <w:tc>
          <w:tcPr>
            <w:tcW w:w="3583" w:type="dxa"/>
            <w:shd w:val="clear" w:color="auto" w:fill="auto"/>
          </w:tcPr>
          <w:p w14:paraId="3828B97F" w14:textId="77777777" w:rsidR="004A195A" w:rsidRPr="00A10CB8" w:rsidRDefault="004A195A" w:rsidP="007004B2">
            <w:pPr>
              <w:pStyle w:val="Tablebody"/>
            </w:pPr>
            <w:r w:rsidRPr="00A10CB8">
              <w:t>Annulus diameter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0D60FD21" w14:textId="77777777" w:rsidR="004A195A" w:rsidRPr="00A10CB8" w:rsidRDefault="004A195A" w:rsidP="007004B2">
            <w:pPr>
              <w:pStyle w:val="Tablebody"/>
            </w:pPr>
            <w:r w:rsidRPr="00A10CB8">
              <w:rPr>
                <w:rFonts w:eastAsia="等线"/>
              </w:rPr>
              <w:t>342 (20.8%)</w:t>
            </w:r>
          </w:p>
        </w:tc>
        <w:tc>
          <w:tcPr>
            <w:tcW w:w="3878" w:type="dxa"/>
            <w:vMerge/>
            <w:shd w:val="clear" w:color="auto" w:fill="auto"/>
            <w:vAlign w:val="center"/>
          </w:tcPr>
          <w:p w14:paraId="5CDB931C" w14:textId="77777777" w:rsidR="004A195A" w:rsidRPr="00A10CB8" w:rsidRDefault="004A195A" w:rsidP="007004B2">
            <w:pPr>
              <w:pStyle w:val="Tablebody"/>
            </w:pPr>
          </w:p>
        </w:tc>
      </w:tr>
      <w:tr w:rsidR="004A195A" w:rsidRPr="00A10CB8" w14:paraId="142ADB6A" w14:textId="77777777" w:rsidTr="007004B2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14:paraId="293BE888" w14:textId="77777777" w:rsidR="004A195A" w:rsidRPr="00A10CB8" w:rsidRDefault="004A195A" w:rsidP="007004B2">
            <w:pPr>
              <w:pStyle w:val="Tablebody"/>
              <w:rPr>
                <w:rFonts w:eastAsiaTheme="minorEastAsia"/>
              </w:rPr>
            </w:pPr>
            <w:r w:rsidRPr="00A10CB8">
              <w:rPr>
                <w:rFonts w:eastAsiaTheme="minorEastAsia"/>
              </w:rPr>
              <w:t>LVEF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7A546891" w14:textId="77777777" w:rsidR="004A195A" w:rsidRPr="00A10CB8" w:rsidRDefault="004A195A" w:rsidP="007004B2">
            <w:pPr>
              <w:pStyle w:val="Tablebody"/>
            </w:pPr>
            <w:r w:rsidRPr="00A10CB8">
              <w:t>988 (60.2%)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133C879A" w14:textId="77777777" w:rsidR="004A195A" w:rsidRPr="00A10CB8" w:rsidRDefault="004A195A" w:rsidP="007004B2">
            <w:pPr>
              <w:pStyle w:val="Tablebody"/>
            </w:pPr>
            <w:r w:rsidRPr="00A10CB8">
              <w:t>Not imputed</w:t>
            </w:r>
          </w:p>
        </w:tc>
      </w:tr>
    </w:tbl>
    <w:p w14:paraId="36669DC2" w14:textId="74A63194" w:rsidR="00557CFC" w:rsidRPr="00A10CB8" w:rsidRDefault="00557CFC" w:rsidP="00DE02CF">
      <w:pPr>
        <w:spacing w:after="0"/>
        <w:ind w:leftChars="-213" w:left="-426" w:firstLine="0"/>
        <w:rPr>
          <w:rFonts w:ascii="Times New Roman" w:eastAsiaTheme="minorEastAsia" w:hAnsi="Times New Roman" w:cs="Times New Roman"/>
          <w:sz w:val="24"/>
          <w:szCs w:val="24"/>
        </w:rPr>
      </w:pPr>
      <w:r w:rsidRPr="004A195A">
        <w:rPr>
          <w:rFonts w:ascii="Times New Roman" w:eastAsiaTheme="minorEastAsia" w:hAnsi="Times New Roman" w:cs="Times New Roman"/>
          <w:bCs/>
          <w:sz w:val="24"/>
          <w:szCs w:val="24"/>
        </w:rPr>
        <w:t xml:space="preserve">Abbreviations: </w:t>
      </w:r>
      <w:r w:rsidR="006859EB" w:rsidRPr="00A10CB8">
        <w:rPr>
          <w:rFonts w:ascii="Times New Roman" w:eastAsiaTheme="minorEastAsia" w:hAnsi="Times New Roman" w:cs="Times New Roman" w:hint="eastAsia"/>
          <w:sz w:val="24"/>
          <w:szCs w:val="24"/>
        </w:rPr>
        <w:t>LVEF</w:t>
      </w:r>
      <w:r w:rsidRPr="00A10CB8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="00BE001A" w:rsidRPr="00A10CB8">
        <w:rPr>
          <w:rFonts w:ascii="Times New Roman" w:eastAsiaTheme="minorEastAsia" w:hAnsi="Times New Roman" w:cs="Times New Roman"/>
          <w:sz w:val="24"/>
          <w:szCs w:val="24"/>
        </w:rPr>
        <w:t>left ventricular ejection fraction</w:t>
      </w:r>
      <w:r w:rsidRPr="00A10CB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DB51D28" w14:textId="14A26E1A" w:rsidR="000D40F6" w:rsidRPr="00A10CB8" w:rsidRDefault="00124B61" w:rsidP="005E3BB0">
      <w:pPr>
        <w:ind w:left="0" w:firstLine="0"/>
        <w:rPr>
          <w:rFonts w:eastAsiaTheme="minorEastAsia"/>
          <w:color w:val="000000" w:themeColor="text1"/>
          <w:sz w:val="24"/>
          <w:szCs w:val="24"/>
        </w:rPr>
      </w:pPr>
      <w:r w:rsidRPr="00A10CB8">
        <w:rPr>
          <w:color w:val="000000" w:themeColor="text1"/>
          <w:sz w:val="24"/>
          <w:szCs w:val="24"/>
        </w:rPr>
        <w:br w:type="page"/>
      </w:r>
    </w:p>
    <w:p w14:paraId="3642B8C3" w14:textId="2BD94E83" w:rsidR="007215AA" w:rsidRDefault="000D40F6" w:rsidP="007215AA">
      <w:pPr>
        <w:pStyle w:val="a9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OLE_LINK9"/>
      <w:r w:rsidRPr="00A10CB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Supplemental Table </w:t>
      </w:r>
      <w:r w:rsidR="009446E5">
        <w:rPr>
          <w:rFonts w:ascii="Times New Roman" w:hAnsi="Times New Roman" w:cs="Times New Roman"/>
          <w:b/>
          <w:sz w:val="24"/>
          <w:szCs w:val="24"/>
        </w:rPr>
        <w:t>3</w:t>
      </w:r>
      <w:r w:rsidR="00045293" w:rsidRPr="00A10CB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. </w:t>
      </w:r>
      <w:r w:rsidR="0044780B" w:rsidRPr="00A10CB8">
        <w:rPr>
          <w:rFonts w:ascii="Times New Roman" w:hAnsi="Times New Roman" w:cs="Times New Roman" w:hint="eastAsia"/>
          <w:sz w:val="24"/>
          <w:szCs w:val="24"/>
        </w:rPr>
        <w:t>P</w:t>
      </w:r>
      <w:r w:rsidR="0044780B" w:rsidRPr="00A10CB8">
        <w:rPr>
          <w:rFonts w:ascii="Times New Roman" w:hAnsi="Times New Roman" w:cs="Times New Roman"/>
          <w:sz w:val="24"/>
          <w:szCs w:val="24"/>
        </w:rPr>
        <w:t>atients’ baseline and procedural characteristics</w:t>
      </w:r>
      <w:r w:rsidR="0044780B" w:rsidRPr="00A10CB8">
        <w:rPr>
          <w:rFonts w:ascii="Times New Roman" w:hAnsi="Times New Roman" w:cs="Times New Roman" w:hint="eastAsia"/>
          <w:sz w:val="24"/>
          <w:szCs w:val="24"/>
        </w:rPr>
        <w:t xml:space="preserve"> across BAV </w:t>
      </w:r>
      <w:r w:rsidR="0044780B" w:rsidRPr="00A10CB8">
        <w:rPr>
          <w:rFonts w:ascii="Times New Roman" w:hAnsi="Times New Roman" w:cs="Times New Roman"/>
          <w:sz w:val="24"/>
          <w:szCs w:val="24"/>
        </w:rPr>
        <w:t>morpholog</w:t>
      </w:r>
      <w:r w:rsidR="007215AA">
        <w:rPr>
          <w:rFonts w:ascii="Times New Roman" w:hAnsi="Times New Roman" w:cs="Times New Roman" w:hint="eastAsia"/>
          <w:sz w:val="24"/>
          <w:szCs w:val="24"/>
        </w:rPr>
        <w:t>ies</w:t>
      </w:r>
      <w:r w:rsidR="004278CC">
        <w:rPr>
          <w:rFonts w:ascii="Times New Roman" w:hAnsi="Times New Roman" w:cs="Times New Roman" w:hint="eastAsia"/>
          <w:sz w:val="24"/>
          <w:szCs w:val="24"/>
        </w:rPr>
        <w:t>.</w:t>
      </w:r>
    </w:p>
    <w:tbl>
      <w:tblPr>
        <w:tblW w:w="9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1683"/>
        <w:gridCol w:w="1681"/>
        <w:gridCol w:w="1681"/>
        <w:gridCol w:w="1681"/>
        <w:gridCol w:w="874"/>
      </w:tblGrid>
      <w:tr w:rsidR="00DE02CF" w:rsidRPr="00A10CB8" w14:paraId="6C4397B2" w14:textId="77777777" w:rsidTr="007004B2">
        <w:trPr>
          <w:trHeight w:val="387"/>
          <w:jc w:val="center"/>
        </w:trPr>
        <w:tc>
          <w:tcPr>
            <w:tcW w:w="2085" w:type="dxa"/>
            <w:vMerge w:val="restart"/>
            <w:shd w:val="clear" w:color="auto" w:fill="auto"/>
            <w:noWrap/>
            <w:vAlign w:val="center"/>
            <w:hideMark/>
          </w:tcPr>
          <w:p w14:paraId="74F997E3" w14:textId="77777777" w:rsidR="00DE02CF" w:rsidRPr="00A10CB8" w:rsidRDefault="00DE02CF" w:rsidP="007004B2">
            <w:pPr>
              <w:pStyle w:val="Tablebody"/>
            </w:pP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2644D75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 xml:space="preserve">Total BAV </w:t>
            </w:r>
            <w:r>
              <w:rPr>
                <w:rFonts w:eastAsia="等线"/>
              </w:rPr>
              <w:t>c</w:t>
            </w:r>
            <w:r w:rsidRPr="00A10CB8">
              <w:rPr>
                <w:rFonts w:eastAsia="等线"/>
              </w:rPr>
              <w:t>ohort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3A06632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 xml:space="preserve">BAV </w:t>
            </w:r>
            <w:r>
              <w:rPr>
                <w:rFonts w:eastAsia="等线"/>
              </w:rPr>
              <w:t>t</w:t>
            </w:r>
            <w:r w:rsidRPr="00A10CB8">
              <w:rPr>
                <w:rFonts w:eastAsia="等线"/>
              </w:rPr>
              <w:t>ype 0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2167F4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 xml:space="preserve">BAV </w:t>
            </w:r>
            <w:r>
              <w:rPr>
                <w:rFonts w:eastAsia="等线"/>
              </w:rPr>
              <w:t>t</w:t>
            </w:r>
            <w:r w:rsidRPr="00A10CB8">
              <w:rPr>
                <w:rFonts w:eastAsia="等线"/>
              </w:rPr>
              <w:t>ype 1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41D6B6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 xml:space="preserve">BAV </w:t>
            </w:r>
            <w:r>
              <w:rPr>
                <w:rFonts w:eastAsia="等线"/>
              </w:rPr>
              <w:t>t</w:t>
            </w:r>
            <w:r w:rsidRPr="00A10CB8">
              <w:rPr>
                <w:rFonts w:eastAsia="等线"/>
              </w:rPr>
              <w:t>ype 2</w:t>
            </w:r>
          </w:p>
        </w:tc>
        <w:tc>
          <w:tcPr>
            <w:tcW w:w="874" w:type="dxa"/>
            <w:vMerge w:val="restart"/>
            <w:shd w:val="clear" w:color="auto" w:fill="auto"/>
            <w:noWrap/>
            <w:vAlign w:val="center"/>
            <w:hideMark/>
          </w:tcPr>
          <w:p w14:paraId="07AF5459" w14:textId="77777777" w:rsidR="00DE02CF" w:rsidRPr="00A10CB8" w:rsidRDefault="00DE02CF" w:rsidP="007004B2">
            <w:pPr>
              <w:pStyle w:val="Tablebody"/>
              <w:rPr>
                <w:rFonts w:eastAsia="等线"/>
                <w:i/>
                <w:iCs/>
              </w:rPr>
            </w:pPr>
            <w:r>
              <w:rPr>
                <w:rFonts w:eastAsia="等线"/>
                <w:i/>
                <w:iCs/>
              </w:rPr>
              <w:t>p</w:t>
            </w:r>
            <w:r w:rsidRPr="00A10CB8">
              <w:rPr>
                <w:rFonts w:eastAsia="等线"/>
              </w:rPr>
              <w:t xml:space="preserve"> value</w:t>
            </w:r>
          </w:p>
        </w:tc>
      </w:tr>
      <w:tr w:rsidR="00DE02CF" w:rsidRPr="00A10CB8" w14:paraId="74FED20F" w14:textId="77777777" w:rsidTr="007004B2">
        <w:trPr>
          <w:trHeight w:val="387"/>
          <w:jc w:val="center"/>
        </w:trPr>
        <w:tc>
          <w:tcPr>
            <w:tcW w:w="2085" w:type="dxa"/>
            <w:vMerge/>
            <w:shd w:val="clear" w:color="auto" w:fill="auto"/>
            <w:vAlign w:val="center"/>
            <w:hideMark/>
          </w:tcPr>
          <w:p w14:paraId="781F7ECC" w14:textId="77777777" w:rsidR="00DE02CF" w:rsidRPr="00A10CB8" w:rsidRDefault="00DE02CF" w:rsidP="007004B2">
            <w:pPr>
              <w:pStyle w:val="Tablebody"/>
            </w:pP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6B50511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(n</w:t>
            </w:r>
            <w:r>
              <w:rPr>
                <w:rFonts w:eastAsia="等线"/>
              </w:rPr>
              <w:t xml:space="preserve"> </w:t>
            </w:r>
            <w:r w:rsidRPr="00A10CB8">
              <w:rPr>
                <w:rFonts w:eastAsia="等线"/>
              </w:rPr>
              <w:t>=</w:t>
            </w:r>
            <w:r>
              <w:rPr>
                <w:rFonts w:eastAsia="等线"/>
              </w:rPr>
              <w:t xml:space="preserve"> </w:t>
            </w:r>
            <w:r w:rsidRPr="00A10CB8">
              <w:rPr>
                <w:rFonts w:eastAsia="等线"/>
              </w:rPr>
              <w:t>920)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344D33B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(n</w:t>
            </w:r>
            <w:r>
              <w:rPr>
                <w:rFonts w:eastAsia="等线"/>
              </w:rPr>
              <w:t xml:space="preserve"> </w:t>
            </w:r>
            <w:r w:rsidRPr="00A10CB8">
              <w:rPr>
                <w:rFonts w:eastAsia="等线"/>
              </w:rPr>
              <w:t>=</w:t>
            </w:r>
            <w:r>
              <w:rPr>
                <w:rFonts w:eastAsia="等线"/>
              </w:rPr>
              <w:t xml:space="preserve"> </w:t>
            </w:r>
            <w:r w:rsidRPr="00A10CB8">
              <w:rPr>
                <w:rFonts w:eastAsia="等线"/>
              </w:rPr>
              <w:t>394)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2681E2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(n</w:t>
            </w:r>
            <w:r>
              <w:rPr>
                <w:rFonts w:eastAsia="等线"/>
              </w:rPr>
              <w:t xml:space="preserve"> </w:t>
            </w:r>
            <w:r w:rsidRPr="00A10CB8">
              <w:rPr>
                <w:rFonts w:eastAsia="等线"/>
              </w:rPr>
              <w:t>=</w:t>
            </w:r>
            <w:r>
              <w:rPr>
                <w:rFonts w:eastAsia="等线"/>
              </w:rPr>
              <w:t xml:space="preserve"> </w:t>
            </w:r>
            <w:r w:rsidRPr="00A10CB8">
              <w:rPr>
                <w:rFonts w:eastAsia="等线"/>
              </w:rPr>
              <w:t>510)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F58AB7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(n</w:t>
            </w:r>
            <w:r>
              <w:rPr>
                <w:rFonts w:eastAsia="等线"/>
              </w:rPr>
              <w:t xml:space="preserve"> </w:t>
            </w:r>
            <w:r w:rsidRPr="00A10CB8">
              <w:rPr>
                <w:rFonts w:eastAsia="等线"/>
              </w:rPr>
              <w:t>=</w:t>
            </w:r>
            <w:r>
              <w:rPr>
                <w:rFonts w:eastAsia="等线"/>
              </w:rPr>
              <w:t xml:space="preserve"> </w:t>
            </w:r>
            <w:r w:rsidRPr="00A10CB8">
              <w:rPr>
                <w:rFonts w:eastAsia="等线"/>
              </w:rPr>
              <w:t>16)</w:t>
            </w:r>
          </w:p>
        </w:tc>
        <w:tc>
          <w:tcPr>
            <w:tcW w:w="874" w:type="dxa"/>
            <w:vMerge/>
            <w:shd w:val="clear" w:color="auto" w:fill="auto"/>
            <w:vAlign w:val="center"/>
            <w:hideMark/>
          </w:tcPr>
          <w:p w14:paraId="37B6A5AE" w14:textId="77777777" w:rsidR="00DE02CF" w:rsidRPr="00A10CB8" w:rsidRDefault="00DE02CF" w:rsidP="007004B2">
            <w:pPr>
              <w:pStyle w:val="Tablebody"/>
              <w:rPr>
                <w:rFonts w:eastAsia="等线"/>
                <w:i/>
                <w:iCs/>
              </w:rPr>
            </w:pPr>
          </w:p>
        </w:tc>
      </w:tr>
      <w:tr w:rsidR="00DE02CF" w:rsidRPr="00A10CB8" w14:paraId="5C914FB9" w14:textId="77777777" w:rsidTr="007004B2">
        <w:trPr>
          <w:trHeight w:val="366"/>
          <w:jc w:val="center"/>
        </w:trPr>
        <w:tc>
          <w:tcPr>
            <w:tcW w:w="9685" w:type="dxa"/>
            <w:gridSpan w:val="6"/>
            <w:shd w:val="clear" w:color="auto" w:fill="auto"/>
            <w:noWrap/>
            <w:vAlign w:val="center"/>
            <w:hideMark/>
          </w:tcPr>
          <w:p w14:paraId="6ECD7F1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Baseline characteristics</w:t>
            </w:r>
          </w:p>
        </w:tc>
      </w:tr>
      <w:tr w:rsidR="00DE02CF" w:rsidRPr="00A10CB8" w14:paraId="438BC6F5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4DAC593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Age (years)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67E7EAE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70.6 ± 7.79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472C4C4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69.6 ± 7.68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9782DB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71.5 ± 7.59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27FB0F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65.4 ± 11.5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57B4862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&lt;0.001</w:t>
            </w:r>
          </w:p>
        </w:tc>
      </w:tr>
      <w:tr w:rsidR="00DE02CF" w:rsidRPr="00A10CB8" w14:paraId="066831CF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645C8CB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 w:hint="eastAsia"/>
              </w:rPr>
              <w:t>M</w:t>
            </w:r>
            <w:r w:rsidRPr="00A10CB8">
              <w:rPr>
                <w:rFonts w:eastAsia="等线"/>
              </w:rPr>
              <w:t>ale (n, %)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4D8EBE3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548 (59.6)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824223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199 (50.5)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D426B5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338 (66.3)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81C686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11 (68.8)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14DD3C8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&lt;0.001</w:t>
            </w:r>
          </w:p>
        </w:tc>
      </w:tr>
      <w:tr w:rsidR="00DE02CF" w:rsidRPr="00A10CB8" w14:paraId="7A1D8B00" w14:textId="77777777" w:rsidTr="007004B2">
        <w:trPr>
          <w:trHeight w:val="366"/>
          <w:jc w:val="center"/>
        </w:trPr>
        <w:tc>
          <w:tcPr>
            <w:tcW w:w="8811" w:type="dxa"/>
            <w:gridSpan w:val="5"/>
            <w:shd w:val="clear" w:color="auto" w:fill="auto"/>
            <w:noWrap/>
            <w:vAlign w:val="center"/>
            <w:hideMark/>
          </w:tcPr>
          <w:p w14:paraId="664B841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LVEF (</w:t>
            </w:r>
            <w:proofErr w:type="gramStart"/>
            <w:r w:rsidRPr="00A10CB8">
              <w:rPr>
                <w:rFonts w:eastAsia="等线"/>
              </w:rPr>
              <w:t>%)</w:t>
            </w:r>
            <w:r w:rsidRPr="00A10CB8">
              <w:rPr>
                <w:rFonts w:eastAsia="等线" w:hint="eastAsia"/>
              </w:rPr>
              <w:t>*</w:t>
            </w:r>
            <w:proofErr w:type="gramEnd"/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7A17B23B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0.96</w:t>
            </w:r>
            <w:r w:rsidRPr="00A10CB8">
              <w:rPr>
                <w:rFonts w:eastAsia="等线" w:hint="eastAsia"/>
              </w:rPr>
              <w:t>0</w:t>
            </w:r>
          </w:p>
        </w:tc>
      </w:tr>
      <w:tr w:rsidR="00DE02CF" w:rsidRPr="00A10CB8" w14:paraId="54EACF25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5A6A6BB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3FB36143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55.8 ± 12.6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FA72500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56.0 ± 13.0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A434CC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55.7 ± 12.4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2E5A86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55.0 ± 12.6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6F7ACBD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2095455A" w14:textId="77777777" w:rsidTr="007004B2">
        <w:trPr>
          <w:trHeight w:val="428"/>
          <w:jc w:val="center"/>
        </w:trPr>
        <w:tc>
          <w:tcPr>
            <w:tcW w:w="8811" w:type="dxa"/>
            <w:gridSpan w:val="5"/>
            <w:shd w:val="clear" w:color="auto" w:fill="auto"/>
            <w:noWrap/>
            <w:vAlign w:val="center"/>
            <w:hideMark/>
          </w:tcPr>
          <w:p w14:paraId="4F19A8C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Annulus area (mm</w:t>
            </w:r>
            <w:r w:rsidRPr="00A10CB8">
              <w:rPr>
                <w:rFonts w:eastAsia="等线"/>
                <w:vertAlign w:val="superscript"/>
              </w:rPr>
              <w:t>2</w:t>
            </w:r>
            <w:r w:rsidRPr="00A10CB8">
              <w:rPr>
                <w:rFonts w:eastAsia="等线"/>
              </w:rPr>
              <w:t>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266C3761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&lt;0.001</w:t>
            </w:r>
          </w:p>
        </w:tc>
      </w:tr>
      <w:tr w:rsidR="00DE02CF" w:rsidRPr="00A10CB8" w14:paraId="1A04286D" w14:textId="77777777" w:rsidTr="007004B2">
        <w:trPr>
          <w:trHeight w:val="775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1992619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1FB7AEA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484.0 (422.0, 562.0)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4B44F13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455.5.0 (400.0, 539.0)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44A8941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500.0 (436.0, 576.0)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A807E6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533.0 (479.8, 651.5)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5E7DC53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21E32104" w14:textId="77777777" w:rsidTr="007004B2">
        <w:trPr>
          <w:trHeight w:val="366"/>
          <w:jc w:val="center"/>
        </w:trPr>
        <w:tc>
          <w:tcPr>
            <w:tcW w:w="8811" w:type="dxa"/>
            <w:gridSpan w:val="5"/>
            <w:shd w:val="clear" w:color="auto" w:fill="auto"/>
            <w:noWrap/>
            <w:vAlign w:val="center"/>
            <w:hideMark/>
          </w:tcPr>
          <w:p w14:paraId="2C8F95B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Annulus diameter (mm)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1B6F8F8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0.002</w:t>
            </w:r>
          </w:p>
        </w:tc>
      </w:tr>
      <w:tr w:rsidR="00DE02CF" w:rsidRPr="00A10CB8" w14:paraId="22ADB82C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2176558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53BC8D1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40.8 ± 6.94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37D6BC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41.7 ± 6.87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D9D2CA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40.2 ± 6.98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1C7D233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38.0 ± 4.28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39D7B0F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1465D62D" w14:textId="77777777" w:rsidTr="007004B2">
        <w:trPr>
          <w:trHeight w:val="366"/>
          <w:jc w:val="center"/>
        </w:trPr>
        <w:tc>
          <w:tcPr>
            <w:tcW w:w="9685" w:type="dxa"/>
            <w:gridSpan w:val="6"/>
            <w:shd w:val="clear" w:color="auto" w:fill="auto"/>
            <w:noWrap/>
            <w:vAlign w:val="center"/>
            <w:hideMark/>
          </w:tcPr>
          <w:p w14:paraId="7D7F36C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Height of coronary artery (mm)</w:t>
            </w:r>
          </w:p>
        </w:tc>
      </w:tr>
      <w:tr w:rsidR="00DE02CF" w:rsidRPr="00A10CB8" w14:paraId="4C941958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21D63A51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Left coronary artery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3287F13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14.7 ± 3.32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43DC93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16.1 ± 3.35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15DDF1B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13.6 ± 2.85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3945069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14.7 ± 3.07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281BC653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&lt;0.001</w:t>
            </w:r>
          </w:p>
        </w:tc>
      </w:tr>
      <w:tr w:rsidR="00DE02CF" w:rsidRPr="00A10CB8" w14:paraId="23A6F1B7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689D31D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Right coronary artery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718DDC0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16.8 ± 3.24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A3EA0A1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17.4 ± 3.30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FA5213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16.3 ± 3.12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CF84E4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17.4 ± 3.25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5CE04AEB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&lt;0.001</w:t>
            </w:r>
          </w:p>
        </w:tc>
      </w:tr>
      <w:tr w:rsidR="00DE02CF" w:rsidRPr="00A10CB8" w14:paraId="31FDE79A" w14:textId="77777777" w:rsidTr="007004B2">
        <w:trPr>
          <w:trHeight w:val="366"/>
          <w:jc w:val="center"/>
        </w:trPr>
        <w:tc>
          <w:tcPr>
            <w:tcW w:w="8811" w:type="dxa"/>
            <w:gridSpan w:val="5"/>
            <w:shd w:val="clear" w:color="auto" w:fill="auto"/>
            <w:noWrap/>
            <w:vAlign w:val="center"/>
            <w:hideMark/>
          </w:tcPr>
          <w:p w14:paraId="5693B2E0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Annulus aneurysm (n, %)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7B421A7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0.61</w:t>
            </w:r>
            <w:r w:rsidRPr="00A10CB8">
              <w:rPr>
                <w:rFonts w:eastAsia="等线" w:hint="eastAsia"/>
              </w:rPr>
              <w:t>0</w:t>
            </w:r>
          </w:p>
        </w:tc>
      </w:tr>
      <w:tr w:rsidR="00DE02CF" w:rsidRPr="00A10CB8" w14:paraId="74480899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74AAC46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563D8BD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53 (5.80)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22BA59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23 (5.80)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F7C081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30 (5.90)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4450293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5249CCF1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3B405F19" w14:textId="77777777" w:rsidTr="007004B2">
        <w:trPr>
          <w:trHeight w:val="366"/>
          <w:jc w:val="center"/>
        </w:trPr>
        <w:tc>
          <w:tcPr>
            <w:tcW w:w="8811" w:type="dxa"/>
            <w:gridSpan w:val="5"/>
            <w:shd w:val="clear" w:color="auto" w:fill="auto"/>
            <w:noWrap/>
            <w:vAlign w:val="center"/>
            <w:hideMark/>
          </w:tcPr>
          <w:p w14:paraId="0A7EC7A0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Annulus calcification (n, %)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3CBD0A4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0.34</w:t>
            </w:r>
            <w:r w:rsidRPr="00A10CB8">
              <w:rPr>
                <w:rFonts w:eastAsia="等线" w:hint="eastAsia"/>
              </w:rPr>
              <w:t>0</w:t>
            </w:r>
          </w:p>
        </w:tc>
      </w:tr>
      <w:tr w:rsidR="00DE02CF" w:rsidRPr="00A10CB8" w14:paraId="1BD2E591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2F8D0DF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None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515E567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638 (69.3)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B27C58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264 (67.0)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FD0E17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363 (71.2)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B6793B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11 (68.8)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4F9B81E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2D8F9583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04BDA81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Mild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7AE57D7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175 (19.0)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10A867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85 (21.6)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BD6177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89 (17.5)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F500B7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 (6.20)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3CD409F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3BEAF8BD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7867865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Moderate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3698FFC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71 (7.70)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6998F9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30 (7.60)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C25ADC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38 (7.50)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C89828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 (18.8)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4261C5B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4CF568D6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40553CC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Severe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2109A17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36 (3.90)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9853AA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15 (3.80)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7274D3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20 (3.90)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9CA143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 (6.20)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78757423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790A5623" w14:textId="77777777" w:rsidTr="007004B2">
        <w:trPr>
          <w:trHeight w:val="366"/>
          <w:jc w:val="center"/>
        </w:trPr>
        <w:tc>
          <w:tcPr>
            <w:tcW w:w="8811" w:type="dxa"/>
            <w:gridSpan w:val="5"/>
            <w:shd w:val="clear" w:color="auto" w:fill="auto"/>
            <w:noWrap/>
            <w:vAlign w:val="center"/>
            <w:hideMark/>
          </w:tcPr>
          <w:p w14:paraId="7DC3B8F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LVOT calcification (n, %)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589C237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0.66</w:t>
            </w:r>
            <w:r w:rsidRPr="00A10CB8">
              <w:rPr>
                <w:rFonts w:eastAsia="等线" w:hint="eastAsia"/>
              </w:rPr>
              <w:t>0</w:t>
            </w:r>
          </w:p>
        </w:tc>
      </w:tr>
      <w:tr w:rsidR="00DE02CF" w:rsidRPr="00A10CB8" w14:paraId="20CA7EBA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1C9773D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None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794444D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779 (84.7)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4B11D35B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329 (83.5)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5E62F9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437 (85.7)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ABC6C0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13 (81.2)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598A116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59F59347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136C650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Mild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406CDE5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91 (9.90)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B9A81C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42 (10.7)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172794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48 (9.40)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FA3708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 (6.20)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3C21062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2F887A50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3D2002D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Moderate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1019586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39 (4.20)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37615C0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17 (4.30)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D13847B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20 (3.90)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0CE2EA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 (12.5)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60E0EA4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512F8E06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21C924B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Severe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3C91FED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11 (1.20)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47EA0B5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6 (1.50)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8C2F4C1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 (1.00)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A34879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7C43D42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06E66600" w14:textId="77777777" w:rsidTr="007004B2">
        <w:trPr>
          <w:trHeight w:val="366"/>
          <w:jc w:val="center"/>
        </w:trPr>
        <w:tc>
          <w:tcPr>
            <w:tcW w:w="8811" w:type="dxa"/>
            <w:gridSpan w:val="5"/>
            <w:shd w:val="clear" w:color="auto" w:fill="auto"/>
            <w:noWrap/>
            <w:vAlign w:val="center"/>
            <w:hideMark/>
          </w:tcPr>
          <w:p w14:paraId="286867B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Leaflet calcification (n, %)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485F30F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0.012</w:t>
            </w:r>
          </w:p>
        </w:tc>
      </w:tr>
      <w:tr w:rsidR="00DE02CF" w:rsidRPr="00A10CB8" w14:paraId="44536DB8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4FE3C18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None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6F8516D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105 (11.4)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FCAF18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54 (13.7)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7A1A35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50 (9.80)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F03F06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 (6.20)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352AC1A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488DD7A2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4FA50E13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Mild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0A19CDC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138 (15.0)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AF78A0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53 (13.5)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57726BB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83 (16.3)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71594E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 (12.5)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41FE018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43D69085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04964D2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Moderate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151A88D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305 (33.2)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3600785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115 (29.2)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4B16AD4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188 (36.9)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4003462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 (12.5)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58A81911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6C85951C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19731503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Severe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6EF9CDA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372 (40.4)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052ACE0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172 (43.7)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EBECBF0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189 (37.1)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8A2A9B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11 (68.8)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1356303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1653EB72" w14:textId="77777777" w:rsidTr="007004B2">
        <w:trPr>
          <w:trHeight w:val="366"/>
          <w:jc w:val="center"/>
        </w:trPr>
        <w:tc>
          <w:tcPr>
            <w:tcW w:w="8811" w:type="dxa"/>
            <w:gridSpan w:val="5"/>
            <w:shd w:val="clear" w:color="auto" w:fill="auto"/>
            <w:noWrap/>
            <w:vAlign w:val="center"/>
            <w:hideMark/>
          </w:tcPr>
          <w:p w14:paraId="5BB6442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lastRenderedPageBreak/>
              <w:t>Sizing of prosthesis (mm)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7A61D5C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&lt;0.001</w:t>
            </w:r>
          </w:p>
        </w:tc>
      </w:tr>
      <w:tr w:rsidR="00DE02CF" w:rsidRPr="00A10CB8" w14:paraId="3BA47D5B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2C7C437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20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3634F7E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66 (7.20)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9176AA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38 (9.60)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2636DA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28 (5.50)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3B7333A1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4D9080A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6DCA2555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3069DB1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23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68078CD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362 (39.3)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4B34C3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182 (46.2)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D7F4BE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173 (33.9)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478F645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7 (43.8)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6309107B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64952686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7F07283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26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509F7776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371 (40.3)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0B6D8D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136 (34.5)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1A963F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228 (44.7)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A6C7C2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7 (43.8)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5EE3CF50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0C1C4EFC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48F3C330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29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4A93E07A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121 (13.2)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2617929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38 (9.60)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15EB43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81 (15.9)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9359A1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 (12.5)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78666AC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737E43B5" w14:textId="77777777" w:rsidTr="007004B2">
        <w:trPr>
          <w:trHeight w:val="366"/>
          <w:jc w:val="center"/>
        </w:trPr>
        <w:tc>
          <w:tcPr>
            <w:tcW w:w="8811" w:type="dxa"/>
            <w:gridSpan w:val="5"/>
            <w:shd w:val="clear" w:color="auto" w:fill="auto"/>
            <w:noWrap/>
            <w:vAlign w:val="center"/>
            <w:hideMark/>
          </w:tcPr>
          <w:p w14:paraId="350ECD9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 xml:space="preserve">Valvular deployment height (n, </w:t>
            </w:r>
            <w:proofErr w:type="gramStart"/>
            <w:r w:rsidRPr="00A10CB8">
              <w:rPr>
                <w:rFonts w:eastAsia="等线"/>
              </w:rPr>
              <w:t>%)</w:t>
            </w:r>
            <w:r>
              <w:rPr>
                <w:rFonts w:eastAsia="等线" w:hint="eastAsia"/>
              </w:rPr>
              <w:t>*</w:t>
            </w:r>
            <w:proofErr w:type="gramEnd"/>
            <w:r>
              <w:rPr>
                <w:rFonts w:eastAsia="等线" w:hint="eastAsia"/>
              </w:rPr>
              <w:t>*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13F32FD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&lt;0.001</w:t>
            </w:r>
          </w:p>
        </w:tc>
      </w:tr>
      <w:tr w:rsidR="00DE02CF" w:rsidRPr="00A10CB8" w14:paraId="56FACE4C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4DF86E5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100/0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4EADD58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209 (22.7)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7DE642CF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113 (28.7)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59DEF1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95 (18.6)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6E9405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0D56D37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32CAA997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6EC92C8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90/10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36BEE920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436 (47.4)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5024A9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201 (51.0)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3F548A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222 (43.5)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03F0B318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0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44134854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3A281E2F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23D8CEF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80/20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4F897E2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248 (27.0)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8BA5C03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70 (17.8)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068CCD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176 (34.5)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F87F1BB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 (12.5)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7D517CA7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5FF50A65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301AD34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70/30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10293633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19 (2.10)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1810F45C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8 (2.00)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D7B18E1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11 (2.20)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56765710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13 (81.2)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14F6ED29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  <w:tr w:rsidR="00DE02CF" w:rsidRPr="00A10CB8" w14:paraId="2477E784" w14:textId="77777777" w:rsidTr="007004B2">
        <w:trPr>
          <w:trHeight w:val="387"/>
          <w:jc w:val="center"/>
        </w:trPr>
        <w:tc>
          <w:tcPr>
            <w:tcW w:w="2085" w:type="dxa"/>
            <w:shd w:val="clear" w:color="auto" w:fill="auto"/>
            <w:noWrap/>
            <w:vAlign w:val="center"/>
            <w:hideMark/>
          </w:tcPr>
          <w:p w14:paraId="569CAFF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60/40</w:t>
            </w:r>
          </w:p>
        </w:tc>
        <w:tc>
          <w:tcPr>
            <w:tcW w:w="1683" w:type="dxa"/>
            <w:shd w:val="clear" w:color="auto" w:fill="auto"/>
            <w:vAlign w:val="center"/>
            <w:hideMark/>
          </w:tcPr>
          <w:p w14:paraId="54185AF2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8 (0.90)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4565CE2E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2 (0.50)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6DA39380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6 (1.20)</w:t>
            </w:r>
          </w:p>
        </w:tc>
        <w:tc>
          <w:tcPr>
            <w:tcW w:w="1681" w:type="dxa"/>
            <w:shd w:val="clear" w:color="auto" w:fill="auto"/>
            <w:vAlign w:val="center"/>
            <w:hideMark/>
          </w:tcPr>
          <w:p w14:paraId="375E78B5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  <w:r w:rsidRPr="00A10CB8">
              <w:rPr>
                <w:rFonts w:eastAsia="等线"/>
              </w:rPr>
              <w:t>1 (6.20)</w:t>
            </w:r>
          </w:p>
        </w:tc>
        <w:tc>
          <w:tcPr>
            <w:tcW w:w="874" w:type="dxa"/>
            <w:shd w:val="clear" w:color="auto" w:fill="auto"/>
            <w:noWrap/>
            <w:vAlign w:val="center"/>
            <w:hideMark/>
          </w:tcPr>
          <w:p w14:paraId="3E497E1D" w14:textId="77777777" w:rsidR="00DE02CF" w:rsidRPr="00A10CB8" w:rsidRDefault="00DE02CF" w:rsidP="007004B2">
            <w:pPr>
              <w:pStyle w:val="Tablebody"/>
              <w:rPr>
                <w:rFonts w:eastAsia="等线"/>
              </w:rPr>
            </w:pPr>
          </w:p>
        </w:tc>
      </w:tr>
    </w:tbl>
    <w:p w14:paraId="4779BA51" w14:textId="53E00702" w:rsidR="003644C6" w:rsidRDefault="003644C6" w:rsidP="0040014C">
      <w:pPr>
        <w:spacing w:after="0" w:line="360" w:lineRule="auto"/>
        <w:ind w:leftChars="-354" w:left="-708" w:rightChars="-451" w:right="-902" w:firstLine="0"/>
        <w:rPr>
          <w:rFonts w:ascii="Times New Roman" w:hAnsi="Times New Roman" w:cs="Times New Roman"/>
          <w:sz w:val="24"/>
          <w:szCs w:val="24"/>
        </w:rPr>
      </w:pPr>
      <w:bookmarkStart w:id="17" w:name="_Hlk36970371"/>
      <w:bookmarkStart w:id="18" w:name="_Hlk39645529"/>
      <w:bookmarkStart w:id="19" w:name="_Hlk62140485"/>
      <w:bookmarkEnd w:id="16"/>
      <w:r w:rsidRPr="00A10CB8">
        <w:rPr>
          <w:rFonts w:ascii="Times New Roman" w:hAnsi="Times New Roman" w:cs="Times New Roman" w:hint="eastAsia"/>
          <w:sz w:val="24"/>
          <w:szCs w:val="24"/>
        </w:rPr>
        <w:t>*</w:t>
      </w:r>
      <w:r w:rsidRPr="00A10CB8">
        <w:rPr>
          <w:rFonts w:ascii="Times New Roman" w:hAnsi="Times New Roman" w:cs="Times New Roman"/>
          <w:sz w:val="24"/>
          <w:szCs w:val="24"/>
        </w:rPr>
        <w:t xml:space="preserve">The LVEF statistics were based on </w:t>
      </w:r>
      <w:r w:rsidR="000B34B9" w:rsidRPr="00A10CB8">
        <w:rPr>
          <w:rFonts w:ascii="Times New Roman" w:hAnsi="Times New Roman" w:cs="Times New Roman" w:hint="eastAsia"/>
          <w:sz w:val="24"/>
          <w:szCs w:val="24"/>
        </w:rPr>
        <w:t>374</w:t>
      </w:r>
      <w:r w:rsidRPr="00A10CB8">
        <w:rPr>
          <w:rFonts w:ascii="Times New Roman" w:hAnsi="Times New Roman" w:cs="Times New Roman"/>
          <w:sz w:val="24"/>
          <w:szCs w:val="24"/>
        </w:rPr>
        <w:t xml:space="preserve"> patients due to </w:t>
      </w:r>
      <w:r w:rsidR="000B34B9" w:rsidRPr="00A10CB8">
        <w:rPr>
          <w:rFonts w:ascii="Times New Roman" w:hAnsi="Times New Roman" w:cs="Times New Roman" w:hint="eastAsia"/>
          <w:sz w:val="24"/>
          <w:szCs w:val="24"/>
        </w:rPr>
        <w:t>546</w:t>
      </w:r>
      <w:r w:rsidRPr="00A10CB8">
        <w:rPr>
          <w:rFonts w:ascii="Times New Roman" w:hAnsi="Times New Roman" w:cs="Times New Roman"/>
          <w:sz w:val="24"/>
          <w:szCs w:val="24"/>
        </w:rPr>
        <w:t xml:space="preserve"> cases with missing value for </w:t>
      </w:r>
      <w:r w:rsidR="007E6297" w:rsidRPr="00A10CB8">
        <w:rPr>
          <w:rFonts w:ascii="Times New Roman" w:hAnsi="Times New Roman" w:cs="Times New Roman" w:hint="eastAsia"/>
          <w:sz w:val="24"/>
          <w:szCs w:val="24"/>
        </w:rPr>
        <w:t>LVEF</w:t>
      </w:r>
      <w:r w:rsidRPr="00A10CB8">
        <w:rPr>
          <w:rFonts w:ascii="Times New Roman" w:hAnsi="Times New Roman" w:cs="Times New Roman"/>
          <w:sz w:val="24"/>
          <w:szCs w:val="24"/>
        </w:rPr>
        <w:t>.</w:t>
      </w:r>
    </w:p>
    <w:p w14:paraId="65884EAB" w14:textId="7CFBC85B" w:rsidR="00A95D81" w:rsidRPr="004E4330" w:rsidRDefault="00A95D81" w:rsidP="0040014C">
      <w:pPr>
        <w:spacing w:line="360" w:lineRule="auto"/>
        <w:ind w:leftChars="-354" w:left="-698" w:rightChars="-451" w:right="-90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4330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**</w:t>
      </w:r>
      <w:r w:rsidRPr="004E433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The implantation</w:t>
      </w:r>
      <w:r w:rsidRPr="004E4330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E433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height was expressed as the percentage of the</w:t>
      </w:r>
      <w:r w:rsidRPr="004E4330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4E433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stent lying on the aortic and the ventricular sides</w:t>
      </w:r>
      <w:r w:rsidRPr="004E433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fldChar w:fldCharType="begin"/>
      </w:r>
      <w:r w:rsidRPr="004E433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instrText xml:space="preserve"> ADDIN EN.CITE &lt;EndNote&gt;&lt;Cite&gt;&lt;Author&gt;Ochiai&lt;/Author&gt;&lt;Year&gt;2023&lt;/Year&gt;&lt;RecNum&gt;65&lt;/RecNum&gt;&lt;DisplayText&gt;&lt;style face="superscript"&gt;26&lt;/style&gt;&lt;/DisplayText&gt;&lt;record&gt;&lt;rec-number&gt;65&lt;/rec-number&gt;&lt;foreign-keys&gt;&lt;key app="EN" db-id="tw09x9ze3xwpdbex294psps229pdw0vxaw0e" timestamp="1734615066"&gt;65&lt;/key&gt;&lt;/foreign-keys&gt;&lt;ref-type name="Journal Article"&gt;17&lt;/ref-type&gt;&lt;contributors&gt;&lt;authors&gt;&lt;author&gt;Ochiai, Tomoki&lt;/author&gt;&lt;author&gt;Yamanaka, Futoshi&lt;/author&gt;&lt;author&gt;Shishido, Koki&lt;/author&gt;&lt;author&gt;Moriyama, Noriaki&lt;/author&gt;&lt;author&gt;Komatsu, Ikki&lt;/author&gt;&lt;author&gt;Yokoyama, Hiroaki&lt;/author&gt;&lt;author&gt;Miyashita, Hirokazu&lt;/author&gt;&lt;author&gt;Sato, Daisuke&lt;/author&gt;&lt;author&gt;Sugiyama, Yoichi&lt;/author&gt;&lt;author&gt;Hayashi, Takahiro&lt;/author&gt;&lt;author&gt;Yamashita, Takayoshi&lt;/author&gt;&lt;author&gt;Tobita, Kazuki&lt;/author&gt;&lt;author&gt;Matsumoto, Takashi&lt;/author&gt;&lt;author&gt;Mizuno, Shingo&lt;/author&gt;&lt;author&gt;Tanaka, Yutaka&lt;/author&gt;&lt;author&gt;Murakami, Masato&lt;/author&gt;&lt;author&gt;Takahashi, Saeko&lt;/author&gt;&lt;author&gt;Makkar, Raj&lt;/author&gt;&lt;author&gt;Saito, Shigeru&lt;/author&gt;&lt;/authors&gt;&lt;/contributors&gt;&lt;titles&gt;&lt;title&gt;Impact of High Implantation of Transcatheter Aortic Valve on Subsequent Conduction Disturbances and Coronary Access&lt;/title&gt;&lt;secondary-title&gt;JACC: Cardiovascular Interventions&lt;/secondary-title&gt;&lt;/titles&gt;&lt;periodical&gt;&lt;full-title&gt;JACC: Cardiovascular Interventions&lt;/full-title&gt;&lt;/periodical&gt;&lt;pages&gt;1192-1204&lt;/pages&gt;&lt;volume&gt;16&lt;/volume&gt;&lt;number&gt;10&lt;/number&gt;&lt;dates&gt;&lt;year&gt;2023&lt;/year&gt;&lt;pub-dates&gt;&lt;date&gt;2023/05/22&lt;/date&gt;&lt;/pub-dates&gt;&lt;/dates&gt;&lt;publisher&gt;American College of Cardiology Foundation&lt;/publisher&gt;&lt;urls&gt;&lt;related-urls&gt;&lt;url&gt;https://doi.org/10.1016/j.jcin.2023.03.021&lt;/url&gt;&lt;/related-urls&gt;&lt;/urls&gt;&lt;electronic-resource-num&gt;10.1016/j.jcin.2023.03.021&lt;/electronic-resource-num&gt;&lt;access-date&gt;2024/12/18&lt;/access-date&gt;&lt;/record&gt;&lt;/Cite&gt;&lt;/EndNote&gt;</w:instrText>
      </w:r>
      <w:r w:rsidRPr="004E433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fldChar w:fldCharType="separate"/>
      </w:r>
      <w:r w:rsidRPr="004E4330">
        <w:rPr>
          <w:rFonts w:ascii="Times New Roman" w:eastAsia="宋体" w:hAnsi="Times New Roman" w:cs="Times New Roman"/>
          <w:noProof/>
          <w:color w:val="000000" w:themeColor="text1"/>
          <w:sz w:val="24"/>
          <w:szCs w:val="24"/>
          <w:vertAlign w:val="superscript"/>
        </w:rPr>
        <w:t>26</w:t>
      </w:r>
      <w:r w:rsidRPr="004E433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fldChar w:fldCharType="end"/>
      </w:r>
      <w:r w:rsidRPr="004E4330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.</w:t>
      </w:r>
    </w:p>
    <w:p w14:paraId="4D8AC00E" w14:textId="4E225ED9" w:rsidR="004278CC" w:rsidRDefault="000D40F6" w:rsidP="0040014C">
      <w:pPr>
        <w:spacing w:after="0" w:line="360" w:lineRule="auto"/>
        <w:ind w:leftChars="-354" w:left="-708" w:rightChars="-451" w:right="-902" w:firstLine="0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DE02CF">
        <w:rPr>
          <w:rFonts w:ascii="Times New Roman" w:eastAsia="宋体" w:hAnsi="Times New Roman" w:cs="Times New Roman"/>
          <w:bCs/>
          <w:sz w:val="24"/>
          <w:szCs w:val="24"/>
        </w:rPr>
        <w:t>Abbreviations:</w:t>
      </w:r>
      <w:r w:rsidRPr="00A10CB8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="00A66D00" w:rsidRPr="00A10CB8">
        <w:rPr>
          <w:rFonts w:ascii="Times New Roman" w:eastAsia="宋体" w:hAnsi="Times New Roman" w:cs="Times New Roman" w:hint="eastAsia"/>
          <w:sz w:val="24"/>
          <w:szCs w:val="24"/>
        </w:rPr>
        <w:t>BAV</w:t>
      </w:r>
      <w:r w:rsidRPr="00A10CB8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B11F08" w:rsidRPr="00A10CB8">
        <w:rPr>
          <w:rFonts w:ascii="Times New Roman" w:eastAsia="宋体" w:hAnsi="Times New Roman" w:cs="Times New Roman"/>
          <w:sz w:val="24"/>
          <w:szCs w:val="24"/>
        </w:rPr>
        <w:t>bicuspid aortic valve</w:t>
      </w:r>
      <w:r w:rsidRPr="00A10CB8">
        <w:rPr>
          <w:rFonts w:ascii="Times New Roman" w:eastAsia="宋体" w:hAnsi="Times New Roman" w:cs="Times New Roman"/>
          <w:sz w:val="24"/>
          <w:szCs w:val="24"/>
        </w:rPr>
        <w:t xml:space="preserve">; </w:t>
      </w:r>
      <w:r w:rsidR="00A66D00" w:rsidRPr="00A10CB8">
        <w:rPr>
          <w:rFonts w:ascii="Times New Roman" w:eastAsia="宋体" w:hAnsi="Times New Roman" w:cs="Times New Roman" w:hint="eastAsia"/>
          <w:sz w:val="24"/>
          <w:szCs w:val="24"/>
        </w:rPr>
        <w:t>LVEF</w:t>
      </w:r>
      <w:r w:rsidRPr="00A10CB8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B11F08" w:rsidRPr="00A10CB8">
        <w:rPr>
          <w:rFonts w:ascii="Times New Roman" w:eastAsia="宋体" w:hAnsi="Times New Roman" w:cs="Times New Roman"/>
          <w:sz w:val="24"/>
          <w:szCs w:val="24"/>
        </w:rPr>
        <w:t>left ventricular ejection fraction</w:t>
      </w:r>
      <w:r w:rsidRPr="00A10CB8">
        <w:rPr>
          <w:rFonts w:ascii="Times New Roman" w:eastAsia="宋体" w:hAnsi="Times New Roman" w:cs="Times New Roman"/>
          <w:sz w:val="24"/>
          <w:szCs w:val="24"/>
        </w:rPr>
        <w:t xml:space="preserve">; </w:t>
      </w:r>
      <w:r w:rsidR="00A66D00" w:rsidRPr="00A10CB8">
        <w:rPr>
          <w:rFonts w:ascii="Times New Roman" w:eastAsia="宋体" w:hAnsi="Times New Roman" w:cs="Times New Roman" w:hint="eastAsia"/>
          <w:sz w:val="24"/>
          <w:szCs w:val="24"/>
        </w:rPr>
        <w:t>LVOT</w:t>
      </w:r>
      <w:r w:rsidRPr="00A10CB8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="00B11F08" w:rsidRPr="00A10CB8">
        <w:rPr>
          <w:rFonts w:ascii="Times New Roman" w:eastAsia="宋体" w:hAnsi="Times New Roman" w:cs="Times New Roman"/>
          <w:sz w:val="24"/>
          <w:szCs w:val="24"/>
        </w:rPr>
        <w:t>left ventricular outflow tract</w:t>
      </w:r>
      <w:r w:rsidR="00D66F6D">
        <w:rPr>
          <w:rFonts w:ascii="Times New Roman" w:eastAsia="宋体" w:hAnsi="Times New Roman" w:cs="Times New Roman" w:hint="eastAsia"/>
          <w:sz w:val="24"/>
          <w:szCs w:val="24"/>
        </w:rPr>
        <w:t xml:space="preserve">; </w:t>
      </w:r>
      <w:r w:rsidR="00D66F6D" w:rsidRPr="00D66F6D">
        <w:rPr>
          <w:rFonts w:ascii="Times New Roman" w:eastAsia="宋体" w:hAnsi="Times New Roman" w:cs="Times New Roman"/>
          <w:sz w:val="24"/>
          <w:szCs w:val="24"/>
        </w:rPr>
        <w:t>TAV, tricuspid aortic valve</w:t>
      </w:r>
      <w:r w:rsidRPr="00A10CB8">
        <w:rPr>
          <w:rFonts w:ascii="Times New Roman" w:eastAsia="宋体" w:hAnsi="Times New Roman" w:cs="Times New Roman"/>
          <w:sz w:val="24"/>
          <w:szCs w:val="24"/>
        </w:rPr>
        <w:t>.</w:t>
      </w:r>
      <w:bookmarkEnd w:id="17"/>
      <w:bookmarkEnd w:id="18"/>
      <w:bookmarkEnd w:id="19"/>
      <w:r w:rsidR="00896567" w:rsidRPr="00A10CB8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</w:t>
      </w:r>
      <w:bookmarkStart w:id="20" w:name="_GoBack"/>
      <w:bookmarkEnd w:id="20"/>
    </w:p>
    <w:sectPr w:rsidR="004278CC" w:rsidSect="00045293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363D9" w14:textId="77777777" w:rsidR="0058471E" w:rsidRDefault="0058471E" w:rsidP="00270D22">
      <w:pPr>
        <w:spacing w:after="0" w:line="240" w:lineRule="auto"/>
      </w:pPr>
      <w:r>
        <w:separator/>
      </w:r>
    </w:p>
  </w:endnote>
  <w:endnote w:type="continuationSeparator" w:id="0">
    <w:p w14:paraId="01E18153" w14:textId="77777777" w:rsidR="0058471E" w:rsidRDefault="0058471E" w:rsidP="00270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ITC Franklin Gothic Std Med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A8515" w14:textId="77777777" w:rsidR="0058471E" w:rsidRDefault="0058471E" w:rsidP="00270D22">
      <w:pPr>
        <w:spacing w:after="0" w:line="240" w:lineRule="auto"/>
      </w:pPr>
      <w:r>
        <w:separator/>
      </w:r>
    </w:p>
  </w:footnote>
  <w:footnote w:type="continuationSeparator" w:id="0">
    <w:p w14:paraId="7B25F829" w14:textId="77777777" w:rsidR="0058471E" w:rsidRDefault="0058471E" w:rsidP="00270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0543"/>
    <w:multiLevelType w:val="hybridMultilevel"/>
    <w:tmpl w:val="2F4838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1B77B8"/>
    <w:multiLevelType w:val="hybridMultilevel"/>
    <w:tmpl w:val="4C68BBB0"/>
    <w:lvl w:ilvl="0" w:tplc="04090001">
      <w:start w:val="1"/>
      <w:numFmt w:val="bullet"/>
      <w:lvlText w:val="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1BA30295"/>
    <w:multiLevelType w:val="hybridMultilevel"/>
    <w:tmpl w:val="C3182016"/>
    <w:lvl w:ilvl="0" w:tplc="76F40E64">
      <w:start w:val="1"/>
      <w:numFmt w:val="decimal"/>
      <w:lvlText w:val="%1."/>
      <w:lvlJc w:val="left"/>
      <w:pPr>
        <w:ind w:left="360" w:hanging="360"/>
      </w:pPr>
      <w:rPr>
        <w:rFonts w:ascii="Times New Roman" w:eastAsia="等线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5BC5302"/>
    <w:multiLevelType w:val="hybridMultilevel"/>
    <w:tmpl w:val="8CDA1170"/>
    <w:lvl w:ilvl="0" w:tplc="9BC096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3B307C2"/>
    <w:multiLevelType w:val="hybridMultilevel"/>
    <w:tmpl w:val="99BC43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DDF5229"/>
    <w:multiLevelType w:val="hybridMultilevel"/>
    <w:tmpl w:val="6958D79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34C5F86"/>
    <w:multiLevelType w:val="hybridMultilevel"/>
    <w:tmpl w:val="B90ECC3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8DD5691"/>
    <w:multiLevelType w:val="hybridMultilevel"/>
    <w:tmpl w:val="6308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77420A"/>
    <w:multiLevelType w:val="hybridMultilevel"/>
    <w:tmpl w:val="37C29AA8"/>
    <w:lvl w:ilvl="0" w:tplc="90720D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3BD145F"/>
    <w:multiLevelType w:val="hybridMultilevel"/>
    <w:tmpl w:val="5A5A8F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B1D02D2"/>
    <w:multiLevelType w:val="hybridMultilevel"/>
    <w:tmpl w:val="58EA7636"/>
    <w:lvl w:ilvl="0" w:tplc="5A18A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CDA3C9D"/>
    <w:multiLevelType w:val="hybridMultilevel"/>
    <w:tmpl w:val="93B62C88"/>
    <w:lvl w:ilvl="0" w:tplc="BAD882D6">
      <w:start w:val="1"/>
      <w:numFmt w:val="decimal"/>
      <w:lvlText w:val="%1."/>
      <w:lvlJc w:val="left"/>
      <w:pPr>
        <w:ind w:left="360" w:hanging="360"/>
      </w:pPr>
      <w:rPr>
        <w:rFonts w:ascii="Times New Roman" w:eastAsia="等线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055305A"/>
    <w:multiLevelType w:val="hybridMultilevel"/>
    <w:tmpl w:val="B72829F6"/>
    <w:lvl w:ilvl="0" w:tplc="FEDE29FA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4"/>
  </w:num>
  <w:num w:numId="5">
    <w:abstractNumId w:val="6"/>
  </w:num>
  <w:num w:numId="6">
    <w:abstractNumId w:val="0"/>
  </w:num>
  <w:num w:numId="7">
    <w:abstractNumId w:val="11"/>
  </w:num>
  <w:num w:numId="8">
    <w:abstractNumId w:val="2"/>
  </w:num>
  <w:num w:numId="9">
    <w:abstractNumId w:val="8"/>
  </w:num>
  <w:num w:numId="10">
    <w:abstractNumId w:val="3"/>
  </w:num>
  <w:num w:numId="11">
    <w:abstractNumId w:val="7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DF7"/>
    <w:rsid w:val="0000635D"/>
    <w:rsid w:val="000224BA"/>
    <w:rsid w:val="000251D9"/>
    <w:rsid w:val="00041C60"/>
    <w:rsid w:val="00045293"/>
    <w:rsid w:val="00045620"/>
    <w:rsid w:val="00050240"/>
    <w:rsid w:val="000517A2"/>
    <w:rsid w:val="00085477"/>
    <w:rsid w:val="00095410"/>
    <w:rsid w:val="000B34B9"/>
    <w:rsid w:val="000B6571"/>
    <w:rsid w:val="000D40F6"/>
    <w:rsid w:val="0011019F"/>
    <w:rsid w:val="00124B61"/>
    <w:rsid w:val="0013144F"/>
    <w:rsid w:val="00131A4B"/>
    <w:rsid w:val="001343FB"/>
    <w:rsid w:val="00134635"/>
    <w:rsid w:val="00142F75"/>
    <w:rsid w:val="00143D00"/>
    <w:rsid w:val="00155998"/>
    <w:rsid w:val="001663B2"/>
    <w:rsid w:val="00167383"/>
    <w:rsid w:val="001A649D"/>
    <w:rsid w:val="00212D36"/>
    <w:rsid w:val="00220DB7"/>
    <w:rsid w:val="00253CDA"/>
    <w:rsid w:val="00266F68"/>
    <w:rsid w:val="00270D22"/>
    <w:rsid w:val="002713C7"/>
    <w:rsid w:val="002715E1"/>
    <w:rsid w:val="00272813"/>
    <w:rsid w:val="00277DF5"/>
    <w:rsid w:val="00294B58"/>
    <w:rsid w:val="002D3B45"/>
    <w:rsid w:val="002E357B"/>
    <w:rsid w:val="002F1ECF"/>
    <w:rsid w:val="002F45DB"/>
    <w:rsid w:val="00300067"/>
    <w:rsid w:val="003010D8"/>
    <w:rsid w:val="00302869"/>
    <w:rsid w:val="00303923"/>
    <w:rsid w:val="0031512A"/>
    <w:rsid w:val="00350FEB"/>
    <w:rsid w:val="003644C6"/>
    <w:rsid w:val="00364B25"/>
    <w:rsid w:val="00381FDA"/>
    <w:rsid w:val="003840A9"/>
    <w:rsid w:val="00386261"/>
    <w:rsid w:val="003B20E8"/>
    <w:rsid w:val="0040014C"/>
    <w:rsid w:val="00405E32"/>
    <w:rsid w:val="00417ED6"/>
    <w:rsid w:val="004278CC"/>
    <w:rsid w:val="00441C61"/>
    <w:rsid w:val="0044780B"/>
    <w:rsid w:val="00464B7A"/>
    <w:rsid w:val="004762E0"/>
    <w:rsid w:val="00494A45"/>
    <w:rsid w:val="004A195A"/>
    <w:rsid w:val="004A7F87"/>
    <w:rsid w:val="004E0CC2"/>
    <w:rsid w:val="004E4330"/>
    <w:rsid w:val="004F08CA"/>
    <w:rsid w:val="004F1FC8"/>
    <w:rsid w:val="00535431"/>
    <w:rsid w:val="0054600F"/>
    <w:rsid w:val="00555607"/>
    <w:rsid w:val="00557CFC"/>
    <w:rsid w:val="00560ADB"/>
    <w:rsid w:val="00570AFB"/>
    <w:rsid w:val="00575071"/>
    <w:rsid w:val="0058471E"/>
    <w:rsid w:val="00585F5E"/>
    <w:rsid w:val="005A4FE9"/>
    <w:rsid w:val="005A5848"/>
    <w:rsid w:val="005B7373"/>
    <w:rsid w:val="005E3BB0"/>
    <w:rsid w:val="005F3D4E"/>
    <w:rsid w:val="005F440C"/>
    <w:rsid w:val="00613498"/>
    <w:rsid w:val="00615AC6"/>
    <w:rsid w:val="0062121A"/>
    <w:rsid w:val="006478CF"/>
    <w:rsid w:val="00663A4A"/>
    <w:rsid w:val="00674D27"/>
    <w:rsid w:val="006840CE"/>
    <w:rsid w:val="006859EB"/>
    <w:rsid w:val="00693406"/>
    <w:rsid w:val="006B20D9"/>
    <w:rsid w:val="006B3231"/>
    <w:rsid w:val="006C30A3"/>
    <w:rsid w:val="006C4594"/>
    <w:rsid w:val="006C5CF1"/>
    <w:rsid w:val="006D72F6"/>
    <w:rsid w:val="006F47DC"/>
    <w:rsid w:val="007005AA"/>
    <w:rsid w:val="007045EC"/>
    <w:rsid w:val="00716F99"/>
    <w:rsid w:val="007215AA"/>
    <w:rsid w:val="007268B2"/>
    <w:rsid w:val="00750E6F"/>
    <w:rsid w:val="00754FC9"/>
    <w:rsid w:val="00767EB2"/>
    <w:rsid w:val="00776E1C"/>
    <w:rsid w:val="00786DAB"/>
    <w:rsid w:val="007963A1"/>
    <w:rsid w:val="007B0C86"/>
    <w:rsid w:val="007C4A0B"/>
    <w:rsid w:val="007D05D4"/>
    <w:rsid w:val="007D098D"/>
    <w:rsid w:val="007E33A9"/>
    <w:rsid w:val="007E37FD"/>
    <w:rsid w:val="007E6297"/>
    <w:rsid w:val="007E7C27"/>
    <w:rsid w:val="008005F6"/>
    <w:rsid w:val="008011B2"/>
    <w:rsid w:val="008111C3"/>
    <w:rsid w:val="00815423"/>
    <w:rsid w:val="008154C1"/>
    <w:rsid w:val="00840728"/>
    <w:rsid w:val="008541EB"/>
    <w:rsid w:val="00871064"/>
    <w:rsid w:val="00871A1B"/>
    <w:rsid w:val="00882D86"/>
    <w:rsid w:val="00885485"/>
    <w:rsid w:val="00890F29"/>
    <w:rsid w:val="00895DB9"/>
    <w:rsid w:val="00896567"/>
    <w:rsid w:val="008A5A29"/>
    <w:rsid w:val="008B6C78"/>
    <w:rsid w:val="008C0C2F"/>
    <w:rsid w:val="008E6B51"/>
    <w:rsid w:val="008F0AEB"/>
    <w:rsid w:val="008F5B2E"/>
    <w:rsid w:val="00900FB1"/>
    <w:rsid w:val="00906B2B"/>
    <w:rsid w:val="00926EAA"/>
    <w:rsid w:val="009446E5"/>
    <w:rsid w:val="009623B4"/>
    <w:rsid w:val="00963312"/>
    <w:rsid w:val="0096546D"/>
    <w:rsid w:val="00986AA8"/>
    <w:rsid w:val="00994E4C"/>
    <w:rsid w:val="009A551E"/>
    <w:rsid w:val="009C676B"/>
    <w:rsid w:val="009E7599"/>
    <w:rsid w:val="009F7B3B"/>
    <w:rsid w:val="00A00D82"/>
    <w:rsid w:val="00A0775A"/>
    <w:rsid w:val="00A07C41"/>
    <w:rsid w:val="00A10CB8"/>
    <w:rsid w:val="00A11EBC"/>
    <w:rsid w:val="00A2097D"/>
    <w:rsid w:val="00A3320F"/>
    <w:rsid w:val="00A442E4"/>
    <w:rsid w:val="00A5495C"/>
    <w:rsid w:val="00A549EB"/>
    <w:rsid w:val="00A62B51"/>
    <w:rsid w:val="00A66D00"/>
    <w:rsid w:val="00A80E6C"/>
    <w:rsid w:val="00A95829"/>
    <w:rsid w:val="00A95A44"/>
    <w:rsid w:val="00A95D81"/>
    <w:rsid w:val="00A966DF"/>
    <w:rsid w:val="00A9752C"/>
    <w:rsid w:val="00AE6FF4"/>
    <w:rsid w:val="00AF5F28"/>
    <w:rsid w:val="00B11F08"/>
    <w:rsid w:val="00B13BB8"/>
    <w:rsid w:val="00B14C4B"/>
    <w:rsid w:val="00B45144"/>
    <w:rsid w:val="00B51F6E"/>
    <w:rsid w:val="00B60E02"/>
    <w:rsid w:val="00B64413"/>
    <w:rsid w:val="00B75843"/>
    <w:rsid w:val="00B80A4C"/>
    <w:rsid w:val="00B81A8D"/>
    <w:rsid w:val="00B8601D"/>
    <w:rsid w:val="00B95A51"/>
    <w:rsid w:val="00BA3925"/>
    <w:rsid w:val="00BC6B06"/>
    <w:rsid w:val="00BE001A"/>
    <w:rsid w:val="00C0062A"/>
    <w:rsid w:val="00C059C7"/>
    <w:rsid w:val="00C227A6"/>
    <w:rsid w:val="00C4511A"/>
    <w:rsid w:val="00C964BA"/>
    <w:rsid w:val="00C974F3"/>
    <w:rsid w:val="00CC475E"/>
    <w:rsid w:val="00CE4317"/>
    <w:rsid w:val="00CF766B"/>
    <w:rsid w:val="00D203D2"/>
    <w:rsid w:val="00D366B1"/>
    <w:rsid w:val="00D420A8"/>
    <w:rsid w:val="00D56DF7"/>
    <w:rsid w:val="00D66F6D"/>
    <w:rsid w:val="00D919AF"/>
    <w:rsid w:val="00DA15AD"/>
    <w:rsid w:val="00DB5AB4"/>
    <w:rsid w:val="00DC140C"/>
    <w:rsid w:val="00DD1E83"/>
    <w:rsid w:val="00DE02CF"/>
    <w:rsid w:val="00DE0A53"/>
    <w:rsid w:val="00E01EF9"/>
    <w:rsid w:val="00E626F5"/>
    <w:rsid w:val="00E713D2"/>
    <w:rsid w:val="00E93887"/>
    <w:rsid w:val="00EC3E7E"/>
    <w:rsid w:val="00ED48C3"/>
    <w:rsid w:val="00EF0083"/>
    <w:rsid w:val="00EF20EA"/>
    <w:rsid w:val="00F166B9"/>
    <w:rsid w:val="00F2641F"/>
    <w:rsid w:val="00F40104"/>
    <w:rsid w:val="00F450FB"/>
    <w:rsid w:val="00F618A1"/>
    <w:rsid w:val="00F61BEC"/>
    <w:rsid w:val="00F7102F"/>
    <w:rsid w:val="00F72250"/>
    <w:rsid w:val="00F817CA"/>
    <w:rsid w:val="00FA199F"/>
    <w:rsid w:val="00FB5A7B"/>
    <w:rsid w:val="00FD63EB"/>
    <w:rsid w:val="00FF17E5"/>
    <w:rsid w:val="00FF6941"/>
    <w:rsid w:val="00FF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DA3C61"/>
  <w15:chartTrackingRefBased/>
  <w15:docId w15:val="{F60F9768-57D3-4A1B-833D-A8CFB8A0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40F6"/>
    <w:pPr>
      <w:spacing w:after="200" w:line="276" w:lineRule="auto"/>
      <w:ind w:left="10" w:hanging="10"/>
    </w:pPr>
    <w:rPr>
      <w:rFonts w:ascii="Arial" w:eastAsia="Arial" w:hAnsi="Arial" w:cs="Arial"/>
      <w:color w:val="000000"/>
      <w:sz w:val="20"/>
    </w:rPr>
  </w:style>
  <w:style w:type="paragraph" w:styleId="1">
    <w:name w:val="heading 1"/>
    <w:basedOn w:val="a"/>
    <w:next w:val="a"/>
    <w:link w:val="10"/>
    <w:uiPriority w:val="9"/>
    <w:qFormat/>
    <w:rsid w:val="00D56DF7"/>
    <w:pPr>
      <w:keepNext/>
      <w:keepLines/>
      <w:widowControl w:val="0"/>
      <w:spacing w:before="340" w:after="330" w:line="578" w:lineRule="auto"/>
      <w:ind w:left="0" w:firstLine="0"/>
      <w:jc w:val="both"/>
      <w:outlineLvl w:val="0"/>
    </w:pPr>
    <w:rPr>
      <w:rFonts w:asciiTheme="minorHAnsi" w:eastAsiaTheme="minorEastAsia" w:hAnsiTheme="minorHAnsi" w:cstheme="min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D56DF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6DF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56DF7"/>
  </w:style>
  <w:style w:type="character" w:customStyle="1" w:styleId="10">
    <w:name w:val="标题 1 字符"/>
    <w:basedOn w:val="a0"/>
    <w:link w:val="1"/>
    <w:uiPriority w:val="9"/>
    <w:rsid w:val="00D56DF7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D56DF7"/>
    <w:rPr>
      <w:rFonts w:asciiTheme="majorHAnsi" w:eastAsiaTheme="majorEastAsia" w:hAnsiTheme="majorHAnsi" w:cstheme="majorBidi"/>
      <w:b/>
      <w:bCs/>
      <w:color w:val="000000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D56DF7"/>
    <w:rPr>
      <w:rFonts w:ascii="Arial" w:eastAsia="Arial" w:hAnsi="Arial" w:cs="Arial"/>
      <w:b/>
      <w:bCs/>
      <w:color w:val="000000"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D56DF7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D56DF7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D56DF7"/>
    <w:pPr>
      <w:spacing w:after="100" w:line="259" w:lineRule="auto"/>
      <w:ind w:lef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D56DF7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D5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56DF7"/>
    <w:rPr>
      <w:rFonts w:ascii="Arial" w:eastAsia="Arial" w:hAnsi="Arial" w:cs="Arial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56DF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56DF7"/>
    <w:rPr>
      <w:rFonts w:ascii="Arial" w:eastAsia="Arial" w:hAnsi="Arial" w:cs="Arial"/>
      <w:color w:val="000000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D56DF7"/>
    <w:pPr>
      <w:spacing w:after="0"/>
      <w:jc w:val="center"/>
    </w:pPr>
    <w:rPr>
      <w:noProof/>
    </w:rPr>
  </w:style>
  <w:style w:type="character" w:customStyle="1" w:styleId="EndNoteBibliographyTitle0">
    <w:name w:val="EndNote Bibliography Title 字符"/>
    <w:basedOn w:val="a0"/>
    <w:link w:val="EndNoteBibliographyTitle"/>
    <w:rsid w:val="00D56DF7"/>
    <w:rPr>
      <w:rFonts w:ascii="Arial" w:eastAsia="Arial" w:hAnsi="Arial" w:cs="Arial"/>
      <w:noProof/>
      <w:color w:val="000000"/>
      <w:sz w:val="20"/>
    </w:rPr>
  </w:style>
  <w:style w:type="paragraph" w:customStyle="1" w:styleId="EndNoteBibliography">
    <w:name w:val="EndNote Bibliography"/>
    <w:basedOn w:val="a"/>
    <w:link w:val="EndNoteBibliography0"/>
    <w:rsid w:val="00D56DF7"/>
    <w:pPr>
      <w:spacing w:line="240" w:lineRule="auto"/>
    </w:pPr>
    <w:rPr>
      <w:noProof/>
    </w:rPr>
  </w:style>
  <w:style w:type="character" w:customStyle="1" w:styleId="EndNoteBibliography0">
    <w:name w:val="EndNote Bibliography 字符"/>
    <w:basedOn w:val="a0"/>
    <w:link w:val="EndNoteBibliography"/>
    <w:rsid w:val="00D56DF7"/>
    <w:rPr>
      <w:rFonts w:ascii="Arial" w:eastAsia="Arial" w:hAnsi="Arial" w:cs="Arial"/>
      <w:noProof/>
      <w:color w:val="000000"/>
      <w:sz w:val="20"/>
    </w:rPr>
  </w:style>
  <w:style w:type="character" w:styleId="a8">
    <w:name w:val="Hyperlink"/>
    <w:basedOn w:val="a0"/>
    <w:uiPriority w:val="99"/>
    <w:unhideWhenUsed/>
    <w:rsid w:val="00D56DF7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D56DF7"/>
    <w:rPr>
      <w:color w:val="605E5C"/>
      <w:shd w:val="clear" w:color="auto" w:fill="E1DFDD"/>
    </w:rPr>
  </w:style>
  <w:style w:type="paragraph" w:styleId="a9">
    <w:name w:val="No Spacing"/>
    <w:uiPriority w:val="1"/>
    <w:qFormat/>
    <w:rsid w:val="00D56DF7"/>
    <w:pPr>
      <w:spacing w:after="200" w:line="276" w:lineRule="auto"/>
      <w:ind w:left="10" w:hanging="10"/>
    </w:pPr>
    <w:rPr>
      <w:rFonts w:ascii="Arial" w:eastAsia="Arial" w:hAnsi="Arial" w:cs="Arial"/>
      <w:color w:val="000000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D56DF7"/>
    <w:pPr>
      <w:spacing w:after="0"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56DF7"/>
    <w:rPr>
      <w:rFonts w:ascii="Arial" w:eastAsia="Arial" w:hAnsi="Arial" w:cs="Arial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D56DF7"/>
    <w:pPr>
      <w:widowControl w:val="0"/>
      <w:spacing w:after="0" w:line="240" w:lineRule="auto"/>
      <w:ind w:left="0" w:firstLineChars="200" w:firstLine="420"/>
      <w:jc w:val="both"/>
    </w:pPr>
    <w:rPr>
      <w:rFonts w:asciiTheme="minorHAnsi" w:eastAsiaTheme="minorEastAsia" w:hAnsiTheme="minorHAnsi" w:cstheme="minorBidi"/>
      <w:color w:val="auto"/>
      <w:sz w:val="21"/>
    </w:rPr>
  </w:style>
  <w:style w:type="character" w:customStyle="1" w:styleId="EndNoteBibliographyTitleChar">
    <w:name w:val="EndNote Bibliography Title Char"/>
    <w:basedOn w:val="a0"/>
    <w:rsid w:val="00D56DF7"/>
    <w:rPr>
      <w:rFonts w:ascii="Arial" w:hAnsi="Arial" w:cs="Arial"/>
      <w:noProof/>
      <w:sz w:val="18"/>
    </w:rPr>
  </w:style>
  <w:style w:type="character" w:customStyle="1" w:styleId="EndNoteBibliographyChar">
    <w:name w:val="EndNote Bibliography Char"/>
    <w:basedOn w:val="a0"/>
    <w:rsid w:val="00D56DF7"/>
    <w:rPr>
      <w:rFonts w:ascii="Arial" w:hAnsi="Arial" w:cs="Arial"/>
      <w:noProof/>
      <w:sz w:val="18"/>
    </w:rPr>
  </w:style>
  <w:style w:type="paragraph" w:customStyle="1" w:styleId="Default">
    <w:name w:val="Default"/>
    <w:rsid w:val="00D56DF7"/>
    <w:pPr>
      <w:widowControl w:val="0"/>
      <w:autoSpaceDE w:val="0"/>
      <w:autoSpaceDN w:val="0"/>
      <w:adjustRightInd w:val="0"/>
    </w:pPr>
    <w:rPr>
      <w:rFonts w:ascii="ITC Franklin Gothic Std Med" w:eastAsia="ITC Franklin Gothic Std Med" w:cs="ITC Franklin Gothic Std Med"/>
      <w:color w:val="000000"/>
      <w:kern w:val="0"/>
      <w:sz w:val="24"/>
      <w:szCs w:val="24"/>
    </w:rPr>
  </w:style>
  <w:style w:type="character" w:customStyle="1" w:styleId="highlight">
    <w:name w:val="highlight"/>
    <w:basedOn w:val="a0"/>
    <w:rsid w:val="00D56DF7"/>
  </w:style>
  <w:style w:type="character" w:customStyle="1" w:styleId="src">
    <w:name w:val="src"/>
    <w:basedOn w:val="a0"/>
    <w:rsid w:val="00D56DF7"/>
  </w:style>
  <w:style w:type="character" w:customStyle="1" w:styleId="apple-converted-space">
    <w:name w:val="apple-converted-space"/>
    <w:basedOn w:val="a0"/>
    <w:rsid w:val="00D56DF7"/>
  </w:style>
  <w:style w:type="table" w:styleId="ad">
    <w:name w:val="Table Grid"/>
    <w:basedOn w:val="a1"/>
    <w:uiPriority w:val="59"/>
    <w:rsid w:val="00D56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无列表1"/>
    <w:next w:val="a2"/>
    <w:uiPriority w:val="99"/>
    <w:semiHidden/>
    <w:unhideWhenUsed/>
    <w:rsid w:val="00D56DF7"/>
  </w:style>
  <w:style w:type="character" w:styleId="ae">
    <w:name w:val="FollowedHyperlink"/>
    <w:basedOn w:val="a0"/>
    <w:uiPriority w:val="99"/>
    <w:semiHidden/>
    <w:unhideWhenUsed/>
    <w:rsid w:val="00D56DF7"/>
    <w:rPr>
      <w:color w:val="954F72"/>
      <w:u w:val="single"/>
    </w:rPr>
  </w:style>
  <w:style w:type="paragraph" w:customStyle="1" w:styleId="msonormal0">
    <w:name w:val="msonormal"/>
    <w:basedOn w:val="a"/>
    <w:rsid w:val="00D56DF7"/>
    <w:pPr>
      <w:spacing w:before="100" w:beforeAutospacing="1" w:after="100" w:afterAutospacing="1" w:line="240" w:lineRule="auto"/>
      <w:ind w:left="0" w:firstLine="0"/>
    </w:pPr>
    <w:rPr>
      <w:rFonts w:ascii="宋体" w:eastAsia="宋体" w:hAnsi="宋体" w:cs="宋体"/>
      <w:color w:val="auto"/>
      <w:kern w:val="0"/>
      <w:sz w:val="24"/>
      <w:szCs w:val="24"/>
    </w:rPr>
  </w:style>
  <w:style w:type="paragraph" w:customStyle="1" w:styleId="font5">
    <w:name w:val="font5"/>
    <w:basedOn w:val="a"/>
    <w:rsid w:val="00D56DF7"/>
    <w:pPr>
      <w:spacing w:before="100" w:beforeAutospacing="1" w:after="100" w:afterAutospacing="1" w:line="240" w:lineRule="auto"/>
      <w:ind w:left="0" w:firstLine="0"/>
    </w:pPr>
    <w:rPr>
      <w:rFonts w:ascii="等线" w:eastAsia="等线" w:hAnsi="等线" w:cs="宋体"/>
      <w:color w:val="auto"/>
      <w:kern w:val="0"/>
      <w:sz w:val="18"/>
      <w:szCs w:val="18"/>
    </w:rPr>
  </w:style>
  <w:style w:type="paragraph" w:customStyle="1" w:styleId="xl65">
    <w:name w:val="xl65"/>
    <w:basedOn w:val="a"/>
    <w:rsid w:val="00D56DF7"/>
    <w:pPr>
      <w:spacing w:before="100" w:beforeAutospacing="1" w:after="100" w:afterAutospacing="1" w:line="240" w:lineRule="auto"/>
      <w:ind w:left="0" w:firstLine="0"/>
    </w:pPr>
    <w:rPr>
      <w:rFonts w:ascii="宋体" w:eastAsia="宋体" w:hAnsi="宋体" w:cs="宋体"/>
      <w:color w:val="auto"/>
      <w:kern w:val="0"/>
      <w:szCs w:val="20"/>
    </w:rPr>
  </w:style>
  <w:style w:type="paragraph" w:customStyle="1" w:styleId="xl66">
    <w:name w:val="xl66"/>
    <w:basedOn w:val="a"/>
    <w:rsid w:val="00D56DF7"/>
    <w:pPr>
      <w:spacing w:before="100" w:beforeAutospacing="1" w:after="100" w:afterAutospacing="1" w:line="240" w:lineRule="auto"/>
      <w:ind w:left="0" w:firstLine="0"/>
    </w:pPr>
    <w:rPr>
      <w:rFonts w:ascii="宋体" w:eastAsia="宋体" w:hAnsi="宋体" w:cs="宋体"/>
      <w:color w:val="auto"/>
      <w:kern w:val="0"/>
      <w:szCs w:val="20"/>
    </w:rPr>
  </w:style>
  <w:style w:type="paragraph" w:customStyle="1" w:styleId="xl67">
    <w:name w:val="xl67"/>
    <w:basedOn w:val="a"/>
    <w:rsid w:val="00D56DF7"/>
    <w:pPr>
      <w:spacing w:before="100" w:beforeAutospacing="1" w:after="100" w:afterAutospacing="1" w:line="240" w:lineRule="auto"/>
      <w:ind w:left="0" w:firstLine="0"/>
      <w:jc w:val="center"/>
    </w:pPr>
    <w:rPr>
      <w:rFonts w:ascii="宋体" w:eastAsia="宋体" w:hAnsi="宋体" w:cs="宋体"/>
      <w:color w:val="auto"/>
      <w:kern w:val="0"/>
      <w:szCs w:val="20"/>
    </w:rPr>
  </w:style>
  <w:style w:type="paragraph" w:customStyle="1" w:styleId="xl68">
    <w:name w:val="xl68"/>
    <w:basedOn w:val="a"/>
    <w:rsid w:val="00D56DF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ind w:left="0" w:firstLine="0"/>
    </w:pPr>
    <w:rPr>
      <w:rFonts w:eastAsia="宋体"/>
      <w:kern w:val="0"/>
      <w:sz w:val="18"/>
      <w:szCs w:val="18"/>
    </w:rPr>
  </w:style>
  <w:style w:type="paragraph" w:customStyle="1" w:styleId="xl69">
    <w:name w:val="xl69"/>
    <w:basedOn w:val="a"/>
    <w:rsid w:val="00D56DF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</w:pPr>
    <w:rPr>
      <w:rFonts w:eastAsia="宋体"/>
      <w:kern w:val="0"/>
      <w:sz w:val="18"/>
      <w:szCs w:val="18"/>
    </w:rPr>
  </w:style>
  <w:style w:type="paragraph" w:customStyle="1" w:styleId="xl70">
    <w:name w:val="xl70"/>
    <w:basedOn w:val="a"/>
    <w:rsid w:val="00D56DF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ind w:left="0" w:firstLine="0"/>
      <w:jc w:val="center"/>
    </w:pPr>
    <w:rPr>
      <w:rFonts w:eastAsia="宋体"/>
      <w:kern w:val="0"/>
      <w:sz w:val="18"/>
      <w:szCs w:val="18"/>
    </w:rPr>
  </w:style>
  <w:style w:type="paragraph" w:customStyle="1" w:styleId="xl71">
    <w:name w:val="xl71"/>
    <w:basedOn w:val="a"/>
    <w:rsid w:val="00D56DF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</w:pPr>
    <w:rPr>
      <w:rFonts w:eastAsia="宋体"/>
      <w:kern w:val="0"/>
      <w:sz w:val="18"/>
      <w:szCs w:val="18"/>
    </w:rPr>
  </w:style>
  <w:style w:type="numbering" w:customStyle="1" w:styleId="21">
    <w:name w:val="无列表2"/>
    <w:next w:val="a2"/>
    <w:uiPriority w:val="99"/>
    <w:semiHidden/>
    <w:unhideWhenUsed/>
    <w:rsid w:val="00D56DF7"/>
  </w:style>
  <w:style w:type="numbering" w:customStyle="1" w:styleId="110">
    <w:name w:val="无列表11"/>
    <w:next w:val="a2"/>
    <w:uiPriority w:val="99"/>
    <w:semiHidden/>
    <w:unhideWhenUsed/>
    <w:rsid w:val="00D56DF7"/>
  </w:style>
  <w:style w:type="character" w:styleId="af">
    <w:name w:val="annotation reference"/>
    <w:basedOn w:val="a0"/>
    <w:uiPriority w:val="99"/>
    <w:semiHidden/>
    <w:unhideWhenUsed/>
    <w:rsid w:val="00D56DF7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D56DF7"/>
  </w:style>
  <w:style w:type="character" w:customStyle="1" w:styleId="af1">
    <w:name w:val="批注文字 字符"/>
    <w:basedOn w:val="a0"/>
    <w:link w:val="af0"/>
    <w:uiPriority w:val="99"/>
    <w:semiHidden/>
    <w:rsid w:val="00D56DF7"/>
    <w:rPr>
      <w:rFonts w:ascii="Arial" w:eastAsia="Arial" w:hAnsi="Arial" w:cs="Arial"/>
      <w:color w:val="000000"/>
      <w:sz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56DF7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D56DF7"/>
    <w:rPr>
      <w:rFonts w:ascii="Arial" w:eastAsia="Arial" w:hAnsi="Arial" w:cs="Arial"/>
      <w:b/>
      <w:bCs/>
      <w:color w:val="000000"/>
      <w:sz w:val="20"/>
    </w:rPr>
  </w:style>
  <w:style w:type="table" w:styleId="13">
    <w:name w:val="Plain Table 1"/>
    <w:basedOn w:val="a1"/>
    <w:uiPriority w:val="41"/>
    <w:rsid w:val="004278C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body">
    <w:name w:val="Table body"/>
    <w:uiPriority w:val="11"/>
    <w:qFormat/>
    <w:rsid w:val="004A195A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3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73B5C1-5C7E-4380-A5AD-B026D25C0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10</Pages>
  <Words>1457</Words>
  <Characters>10296</Characters>
  <Application>Microsoft Office Word</Application>
  <DocSecurity>0</DocSecurity>
  <Lines>686</Lines>
  <Paragraphs>618</Paragraphs>
  <ScaleCrop>false</ScaleCrop>
  <Company/>
  <LinksUpToDate>false</LinksUpToDate>
  <CharactersWithSpaces>11135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子平</dc:creator>
  <cp:keywords/>
  <dc:description/>
  <cp:lastModifiedBy>Cynthia Liang</cp:lastModifiedBy>
  <cp:revision>36</cp:revision>
  <dcterms:created xsi:type="dcterms:W3CDTF">2024-07-18T15:17:00Z</dcterms:created>
  <dcterms:modified xsi:type="dcterms:W3CDTF">2025-05-21T05:10:00Z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1bc06a98-c73f-44ac-939d-6be55e880f1b</vt:lpwstr>
  </property>
</Properties>
</file>